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A3BB7">
      <w:pPr>
        <w:rPr>
          <w:rFonts w:ascii="Times New Roman" w:hAnsi="Times New Roman" w:eastAsia="黑体" w:cs="楷体"/>
          <w:sz w:val="32"/>
          <w:szCs w:val="32"/>
        </w:rPr>
      </w:pPr>
      <w:r>
        <w:rPr>
          <w:rFonts w:hint="eastAsia" w:ascii="Times New Roman" w:hAnsi="Times New Roman" w:eastAsia="黑体" w:cs="楷体"/>
          <w:sz w:val="32"/>
          <w:szCs w:val="32"/>
        </w:rPr>
        <w:t>附件1</w:t>
      </w:r>
    </w:p>
    <w:p w14:paraId="54B1238E">
      <w:pPr>
        <w:tabs>
          <w:tab w:val="left" w:pos="5220"/>
        </w:tabs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58543E4F">
      <w:pPr>
        <w:widowControl w:val="0"/>
        <w:jc w:val="both"/>
        <w:rPr>
          <w:rFonts w:ascii="Times New Roman" w:hAnsi="Times New Roman" w:eastAsia="方正小标宋简体" w:cs="方正小标宋简体"/>
          <w:kern w:val="2"/>
          <w:sz w:val="52"/>
          <w:szCs w:val="52"/>
          <w:lang w:val="en-US" w:eastAsia="zh-CN" w:bidi="ar-SA"/>
        </w:rPr>
      </w:pPr>
    </w:p>
    <w:p w14:paraId="566A979E">
      <w:pPr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4FC19E1B">
      <w:pPr>
        <w:widowControl w:val="0"/>
        <w:jc w:val="both"/>
        <w:rPr>
          <w:rFonts w:ascii="Times New Roman" w:hAnsi="Times New Roman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4EC3156">
      <w:pPr>
        <w:tabs>
          <w:tab w:val="left" w:pos="5220"/>
        </w:tabs>
        <w:jc w:val="center"/>
        <w:rPr>
          <w:rFonts w:hint="eastAsia" w:ascii="Times New Roman" w:hAnsi="Times New Roman" w:eastAsia="方正小标宋简体" w:cs="方正小标宋简体"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sz w:val="48"/>
          <w:szCs w:val="48"/>
        </w:rPr>
        <w:t>厦门市中小企业数字化转型试点城市</w:t>
      </w:r>
    </w:p>
    <w:p w14:paraId="1E18E349">
      <w:pPr>
        <w:tabs>
          <w:tab w:val="left" w:pos="5220"/>
        </w:tabs>
        <w:jc w:val="center"/>
        <w:rPr>
          <w:rFonts w:ascii="Times New Roman" w:hAnsi="Times New Roman" w:eastAsia="方正小标宋简体" w:cs="方正小标宋简体"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sz w:val="48"/>
          <w:szCs w:val="48"/>
          <w:lang w:val="en-US" w:eastAsia="zh-CN"/>
        </w:rPr>
        <w:t>数字化转型</w:t>
      </w:r>
      <w:r>
        <w:rPr>
          <w:rFonts w:hint="eastAsia" w:ascii="Times New Roman" w:hAnsi="Times New Roman" w:eastAsia="方正小标宋简体" w:cs="方正小标宋简体"/>
          <w:sz w:val="48"/>
          <w:szCs w:val="48"/>
        </w:rPr>
        <w:t>服务商申报书</w:t>
      </w:r>
    </w:p>
    <w:p w14:paraId="0A379FCF">
      <w:pPr>
        <w:widowControl w:val="0"/>
        <w:jc w:val="both"/>
        <w:rPr>
          <w:rFonts w:ascii="Times New Roman" w:hAnsi="Times New Roman" w:eastAsia="方正仿宋_GB18030" w:cs="方正仿宋_GB18030"/>
          <w:b/>
          <w:bCs/>
          <w:kern w:val="2"/>
          <w:sz w:val="36"/>
          <w:szCs w:val="36"/>
          <w:lang w:val="en-US" w:eastAsia="zh-CN" w:bidi="ar-SA"/>
        </w:rPr>
      </w:pPr>
    </w:p>
    <w:p w14:paraId="5806D774">
      <w:pPr>
        <w:widowControl w:val="0"/>
        <w:jc w:val="both"/>
        <w:rPr>
          <w:rFonts w:ascii="Times New Roman" w:hAnsi="Times New Roman" w:eastAsia="方正仿宋_GB18030" w:cs="方正仿宋_GB18030"/>
          <w:b/>
          <w:bCs/>
          <w:kern w:val="2"/>
          <w:sz w:val="36"/>
          <w:szCs w:val="36"/>
          <w:lang w:val="en-US" w:eastAsia="zh-CN" w:bidi="ar-SA"/>
        </w:rPr>
      </w:pPr>
    </w:p>
    <w:p w14:paraId="1718A94E">
      <w:pPr>
        <w:widowControl w:val="0"/>
        <w:jc w:val="both"/>
        <w:rPr>
          <w:rFonts w:ascii="Times New Roman" w:hAnsi="Times New Roman" w:eastAsia="方正仿宋_GB18030" w:cs="方正仿宋_GB18030"/>
          <w:b/>
          <w:bCs/>
          <w:kern w:val="2"/>
          <w:sz w:val="36"/>
          <w:szCs w:val="36"/>
          <w:lang w:val="en-US" w:eastAsia="zh-CN" w:bidi="ar-SA"/>
        </w:rPr>
      </w:pPr>
    </w:p>
    <w:p w14:paraId="70005579">
      <w:pPr>
        <w:widowControl w:val="0"/>
        <w:jc w:val="both"/>
        <w:rPr>
          <w:rFonts w:ascii="Times New Roman" w:hAnsi="Times New Roman" w:eastAsia="方正仿宋_GB18030" w:cs="方正仿宋_GB18030"/>
          <w:b/>
          <w:bCs/>
          <w:kern w:val="2"/>
          <w:sz w:val="36"/>
          <w:szCs w:val="36"/>
          <w:lang w:val="en-US" w:eastAsia="zh-CN" w:bidi="ar-SA"/>
        </w:rPr>
      </w:pPr>
    </w:p>
    <w:tbl>
      <w:tblPr>
        <w:tblStyle w:val="9"/>
        <w:tblpPr w:leftFromText="180" w:rightFromText="180" w:vertAnchor="text" w:horzAnchor="page" w:tblpX="1941" w:tblpY="620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6121"/>
      </w:tblGrid>
      <w:tr w14:paraId="5558F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 w14:paraId="655C2429">
            <w:pPr>
              <w:widowControl w:val="0"/>
              <w:jc w:val="center"/>
              <w:rPr>
                <w:rFonts w:ascii="Times New Roman" w:hAnsi="Times New Roman" w:eastAsia="方正仿宋_GB18030" w:cs="方正仿宋_GB1803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18030" w:cs="方正仿宋_GB18030"/>
                <w:kern w:val="2"/>
                <w:sz w:val="30"/>
                <w:szCs w:val="30"/>
                <w:lang w:val="en-US" w:eastAsia="zh-CN" w:bidi="ar-SA"/>
              </w:rPr>
              <w:t>企业名称</w:t>
            </w:r>
          </w:p>
        </w:tc>
        <w:tc>
          <w:tcPr>
            <w:tcW w:w="6121" w:type="dxa"/>
          </w:tcPr>
          <w:p w14:paraId="5E9C6CDB">
            <w:pPr>
              <w:widowControl w:val="0"/>
              <w:jc w:val="both"/>
              <w:rPr>
                <w:rFonts w:ascii="Times New Roman" w:hAnsi="Times New Roman" w:eastAsia="方正仿宋_GB18030" w:cs="方正仿宋_GB1803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18030" w:cs="方正仿宋_GB18030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                             </w:t>
            </w:r>
          </w:p>
        </w:tc>
      </w:tr>
      <w:tr w14:paraId="7DB29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 w14:paraId="7A0CBEF4">
            <w:pPr>
              <w:widowControl w:val="0"/>
              <w:jc w:val="center"/>
              <w:rPr>
                <w:rFonts w:ascii="Times New Roman" w:hAnsi="Times New Roman" w:eastAsia="方正仿宋_GB18030" w:cs="方正仿宋_GB1803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18030" w:cs="方正仿宋_GB18030"/>
                <w:kern w:val="2"/>
                <w:sz w:val="30"/>
                <w:szCs w:val="30"/>
                <w:lang w:val="en-US" w:eastAsia="zh-CN" w:bidi="ar-SA"/>
              </w:rPr>
              <w:t>联系人</w:t>
            </w:r>
          </w:p>
        </w:tc>
        <w:tc>
          <w:tcPr>
            <w:tcW w:w="6121" w:type="dxa"/>
          </w:tcPr>
          <w:p w14:paraId="38D84F14">
            <w:pPr>
              <w:widowControl w:val="0"/>
              <w:jc w:val="both"/>
              <w:rPr>
                <w:rFonts w:ascii="Times New Roman" w:hAnsi="Times New Roman" w:eastAsia="方正仿宋_GB18030" w:cs="方正仿宋_GB1803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18030" w:cs="方正仿宋_GB18030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                              </w:t>
            </w:r>
          </w:p>
        </w:tc>
      </w:tr>
      <w:tr w14:paraId="63111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 w14:paraId="1A3D8F2F">
            <w:pPr>
              <w:widowControl w:val="0"/>
              <w:jc w:val="center"/>
              <w:rPr>
                <w:rFonts w:ascii="Times New Roman" w:hAnsi="Times New Roman" w:eastAsia="方正仿宋_GB18030" w:cs="方正仿宋_GB1803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18030" w:cs="方正仿宋_GB18030"/>
                <w:kern w:val="2"/>
                <w:sz w:val="30"/>
                <w:szCs w:val="30"/>
                <w:lang w:val="en-US" w:eastAsia="zh-CN" w:bidi="ar-SA"/>
              </w:rPr>
              <w:t>联系方式</w:t>
            </w:r>
          </w:p>
        </w:tc>
        <w:tc>
          <w:tcPr>
            <w:tcW w:w="6121" w:type="dxa"/>
          </w:tcPr>
          <w:p w14:paraId="1E34A70F">
            <w:pPr>
              <w:widowControl w:val="0"/>
              <w:jc w:val="both"/>
              <w:rPr>
                <w:rFonts w:ascii="Times New Roman" w:hAnsi="Times New Roman" w:eastAsia="方正仿宋_GB18030" w:cs="方正仿宋_GB1803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18030" w:cs="方正仿宋_GB18030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                              </w:t>
            </w:r>
          </w:p>
        </w:tc>
      </w:tr>
      <w:tr w14:paraId="1608F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6" w:type="dxa"/>
            <w:gridSpan w:val="2"/>
          </w:tcPr>
          <w:p w14:paraId="135FD681">
            <w:pPr>
              <w:widowControl w:val="0"/>
              <w:jc w:val="center"/>
              <w:rPr>
                <w:rFonts w:ascii="Times New Roman" w:hAnsi="Times New Roman" w:eastAsia="方正仿宋_GB18030" w:cs="方正仿宋_GB18030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18030" w:cs="方正仿宋_GB18030"/>
                <w:kern w:val="2"/>
                <w:sz w:val="30"/>
                <w:szCs w:val="30"/>
                <w:lang w:val="en-US" w:eastAsia="zh-CN" w:bidi="ar-SA"/>
              </w:rPr>
              <w:t>填制时间：    年  月  日</w:t>
            </w:r>
          </w:p>
        </w:tc>
      </w:tr>
    </w:tbl>
    <w:p w14:paraId="042BCEB6">
      <w:pPr>
        <w:widowControl w:val="0"/>
        <w:jc w:val="both"/>
        <w:rPr>
          <w:rFonts w:ascii="Times New Roman" w:hAnsi="Times New Roman" w:eastAsia="方正仿宋_GB18030" w:cs="方正仿宋_GB18030"/>
          <w:b/>
          <w:bCs/>
          <w:kern w:val="2"/>
          <w:sz w:val="36"/>
          <w:szCs w:val="36"/>
          <w:lang w:val="en-US" w:eastAsia="zh-CN" w:bidi="ar-SA"/>
        </w:rPr>
      </w:pPr>
    </w:p>
    <w:p w14:paraId="6010CB27">
      <w:pPr>
        <w:widowControl w:val="0"/>
        <w:jc w:val="both"/>
        <w:rPr>
          <w:rFonts w:ascii="Times New Roman" w:hAnsi="Times New Roman" w:eastAsia="方正仿宋_GB18030" w:cs="方正仿宋_GB18030"/>
          <w:b/>
          <w:bCs/>
          <w:kern w:val="2"/>
          <w:sz w:val="36"/>
          <w:szCs w:val="36"/>
          <w:lang w:val="en-US" w:eastAsia="zh-CN" w:bidi="ar-SA"/>
        </w:rPr>
      </w:pPr>
    </w:p>
    <w:p w14:paraId="355A19A4">
      <w:pPr>
        <w:rPr>
          <w:rFonts w:eastAsia="方正仿宋_GB18030" w:cs="方正仿宋_GB18030"/>
          <w:b/>
          <w:bCs/>
          <w:sz w:val="36"/>
          <w:szCs w:val="36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011"/>
        <w:gridCol w:w="694"/>
        <w:gridCol w:w="856"/>
        <w:gridCol w:w="628"/>
        <w:gridCol w:w="1598"/>
        <w:gridCol w:w="2348"/>
      </w:tblGrid>
      <w:tr w14:paraId="7AA7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84DC49"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服务商基本情况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980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</w:t>
            </w:r>
          </w:p>
          <w:p w14:paraId="2ABE70E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名称</w:t>
            </w:r>
          </w:p>
        </w:tc>
        <w:tc>
          <w:tcPr>
            <w:tcW w:w="6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B87E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4E1B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167142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0956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</w:t>
            </w:r>
          </w:p>
          <w:p w14:paraId="680A8EA1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地址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4269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5363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组织机构代码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E4F5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0B98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029E2E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4CE01A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</w:t>
            </w:r>
          </w:p>
          <w:p w14:paraId="75373041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类型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7510D9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 国有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 合资 </w:t>
            </w:r>
          </w:p>
          <w:p w14:paraId="64415F88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 民营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外资  </w:t>
            </w:r>
          </w:p>
          <w:p w14:paraId="44790DEB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 其他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C9857F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单位法人代表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27CE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052B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1299A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E0C9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主要</w:t>
            </w:r>
            <w:r>
              <w:rPr>
                <w:rFonts w:hint="eastAsia" w:ascii="Times New Roman" w:hAnsi="Times New Roman" w:eastAsia="仿宋" w:cs="仿宋"/>
                <w:sz w:val="24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sz w:val="24"/>
              </w:rPr>
              <w:t>产品和服务</w:t>
            </w:r>
          </w:p>
        </w:tc>
        <w:tc>
          <w:tcPr>
            <w:tcW w:w="6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D19D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□分析诊断  □规划咨询  □精益管理  □工艺设计</w:t>
            </w:r>
          </w:p>
          <w:p w14:paraId="1268F661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□流程优化  □智能装备  □工业软件  □系统集成</w:t>
            </w:r>
          </w:p>
          <w:p w14:paraId="592EE0B7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□解决方案  □其他（请注明）</w:t>
            </w:r>
            <w:r>
              <w:rPr>
                <w:rFonts w:hint="eastAsia" w:ascii="Times New Roman" w:hAnsi="Times New Roman" w:eastAsia="仿宋" w:cs="仿宋"/>
                <w:sz w:val="24"/>
                <w:u w:val="single"/>
              </w:rPr>
              <w:t xml:space="preserve">        </w:t>
            </w:r>
          </w:p>
        </w:tc>
      </w:tr>
      <w:tr w14:paraId="1958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498F4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C04A">
            <w:pPr>
              <w:spacing w:line="240" w:lineRule="atLeast"/>
              <w:jc w:val="center"/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擅长</w:t>
            </w:r>
          </w:p>
          <w:p w14:paraId="254A68E8">
            <w:pPr>
              <w:spacing w:line="240" w:lineRule="atLeast"/>
              <w:jc w:val="center"/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行业</w:t>
            </w:r>
          </w:p>
          <w:p w14:paraId="644E02DD">
            <w:pPr>
              <w:spacing w:line="240" w:lineRule="atLeast"/>
              <w:jc w:val="center"/>
              <w:rPr>
                <w:rFonts w:hint="default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（可多选）</w:t>
            </w:r>
          </w:p>
        </w:tc>
        <w:tc>
          <w:tcPr>
            <w:tcW w:w="6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ECFD">
            <w:pPr>
              <w:spacing w:line="240" w:lineRule="atLeast"/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电子器件制造</w:t>
            </w:r>
          </w:p>
          <w:p w14:paraId="6C4E4700">
            <w:pPr>
              <w:spacing w:line="240" w:lineRule="atLeast"/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输配电及控制设备制造</w:t>
            </w:r>
          </w:p>
          <w:p w14:paraId="785BA971">
            <w:pPr>
              <w:spacing w:line="240" w:lineRule="atLeast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医疗仪器设备及耗材制造</w:t>
            </w:r>
          </w:p>
        </w:tc>
      </w:tr>
      <w:tr w14:paraId="7E45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A6655C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FBFC">
            <w:pPr>
              <w:spacing w:line="240" w:lineRule="atLeast"/>
              <w:jc w:val="center"/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服务商类型</w:t>
            </w:r>
          </w:p>
          <w:p w14:paraId="38A1F62F">
            <w:pPr>
              <w:spacing w:line="240" w:lineRule="atLeast"/>
              <w:jc w:val="center"/>
              <w:rPr>
                <w:rFonts w:hint="default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（单选）</w:t>
            </w:r>
          </w:p>
        </w:tc>
        <w:tc>
          <w:tcPr>
            <w:tcW w:w="6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C2B1">
            <w:pPr>
              <w:spacing w:line="240" w:lineRule="atLeast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</w:rPr>
              <w:t>□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lang w:val="en-US" w:eastAsia="zh-CN"/>
              </w:rPr>
              <w:t>综合型服务商</w:t>
            </w:r>
          </w:p>
          <w:p w14:paraId="092FCF89">
            <w:pPr>
              <w:spacing w:line="240" w:lineRule="atLeast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lang w:val="en-US" w:eastAsia="zh-CN"/>
              </w:rPr>
              <w:t>（在资源整合、系统集成、生态协同等方面具有较强综合服务能力）</w:t>
            </w:r>
          </w:p>
          <w:p w14:paraId="18539589">
            <w:pPr>
              <w:spacing w:line="240" w:lineRule="atLeast"/>
              <w:rPr>
                <w:rFonts w:hint="default" w:ascii="Times New Roman" w:hAnsi="Times New Roman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" w:cs="仿宋"/>
                <w:b w:val="0"/>
                <w:bCs w:val="0"/>
                <w:sz w:val="24"/>
                <w:lang w:val="en-US" w:eastAsia="zh-CN"/>
              </w:rPr>
              <w:t>场景型服务商</w:t>
            </w:r>
          </w:p>
          <w:p w14:paraId="65DF5483">
            <w:pPr>
              <w:spacing w:line="240" w:lineRule="atLeast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lang w:val="en-US" w:eastAsia="zh-CN"/>
              </w:rPr>
              <w:t>（在研发设计、生产制造、运维服务等特定环节或场景有较强的服务能力）</w:t>
            </w:r>
          </w:p>
          <w:p w14:paraId="11BF8B93">
            <w:pPr>
              <w:spacing w:line="240" w:lineRule="atLeast"/>
              <w:rPr>
                <w:rFonts w:hint="default" w:ascii="Times New Roman" w:hAnsi="Times New Roman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" w:cs="仿宋"/>
                <w:b w:val="0"/>
                <w:bCs w:val="0"/>
                <w:sz w:val="24"/>
                <w:lang w:val="en-US" w:eastAsia="zh-CN"/>
              </w:rPr>
              <w:t>行业型服务商</w:t>
            </w:r>
          </w:p>
          <w:p w14:paraId="2FEE2E2E">
            <w:pPr>
              <w:spacing w:line="240" w:lineRule="atLeast"/>
              <w:rPr>
                <w:rFonts w:hint="default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lang w:val="en-US" w:eastAsia="zh-CN"/>
              </w:rPr>
              <w:t>（在特定细分行业具有较深的行业知识积累和较为完善的服务能力）</w:t>
            </w:r>
          </w:p>
        </w:tc>
      </w:tr>
      <w:tr w14:paraId="38BE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DDC3C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F7EC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经营</w:t>
            </w:r>
          </w:p>
          <w:p w14:paraId="11D4244F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情况</w:t>
            </w:r>
          </w:p>
          <w:p w14:paraId="69B7D8CF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（万元）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A11A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202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1E1C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202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sz w:val="24"/>
              </w:rPr>
              <w:t xml:space="preserve"> 年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BD95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202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</w:p>
        </w:tc>
      </w:tr>
      <w:tr w14:paraId="5408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4625A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0BBD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主营</w:t>
            </w:r>
          </w:p>
          <w:p w14:paraId="11512B39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收入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7C28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5642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BBA2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7EBA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3E1A7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88B1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净利润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5AD0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B7AD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0BBF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413A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34D90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E9A8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税收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C732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1412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4F91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4AF4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A44B6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服务团队概况</w:t>
            </w:r>
          </w:p>
        </w:tc>
        <w:tc>
          <w:tcPr>
            <w:tcW w:w="7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3885">
            <w:pPr>
              <w:spacing w:line="240" w:lineRule="atLeast"/>
              <w:ind w:firstLine="480" w:firstLineChars="200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本单位技术团队共有专职人员</w:t>
            </w:r>
            <w:r>
              <w:rPr>
                <w:rFonts w:hint="eastAsia" w:ascii="Times New Roman" w:hAnsi="Times New Roman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人。其中，本科以上学历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人，硕士以上学历</w:t>
            </w:r>
            <w:r>
              <w:rPr>
                <w:rFonts w:hint="eastAsia" w:ascii="Times New Roman" w:hAnsi="Times New Roman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人，博士学历</w:t>
            </w:r>
            <w:r>
              <w:rPr>
                <w:rFonts w:hint="eastAsia" w:ascii="Times New Roman" w:hAnsi="Times New Roman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人；中级以上职称</w:t>
            </w:r>
            <w:r>
              <w:rPr>
                <w:rFonts w:hint="eastAsia" w:ascii="Times New Roman" w:hAnsi="Times New Roman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人，其中，高级职称</w:t>
            </w:r>
            <w:r>
              <w:rPr>
                <w:rFonts w:hint="eastAsia" w:ascii="Times New Roman" w:hAnsi="Times New Roman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人。</w:t>
            </w:r>
          </w:p>
        </w:tc>
      </w:tr>
      <w:tr w14:paraId="1701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924D9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2A283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核心</w:t>
            </w:r>
          </w:p>
          <w:p w14:paraId="794875D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  <w:p w14:paraId="1CDDCA82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4FC1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13B842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  <w:p w14:paraId="200246D1"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530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FD52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530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769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DE0225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  <w:p w14:paraId="6FD2CC4E"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F1E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F046E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15DE4"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0E93"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4C93"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CFBC"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FA4B"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F8BC"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CEAB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9A7D6"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713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EA5E"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（此表可延展，最多不超过5人）</w:t>
            </w:r>
          </w:p>
        </w:tc>
      </w:tr>
      <w:tr w14:paraId="6FE6C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2D8C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让利模式情况说明</w:t>
            </w:r>
          </w:p>
        </w:tc>
        <w:tc>
          <w:tcPr>
            <w:tcW w:w="71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F34959">
            <w:pPr>
              <w:snapToGrid w:val="0"/>
              <w:spacing w:line="240" w:lineRule="atLeast"/>
              <w:jc w:val="left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（简述为试点企业提供的优惠政策、增值服务等让利情况）</w:t>
            </w:r>
          </w:p>
        </w:tc>
      </w:tr>
      <w:tr w14:paraId="652C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6534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服务案例</w:t>
            </w:r>
          </w:p>
        </w:tc>
        <w:tc>
          <w:tcPr>
            <w:tcW w:w="71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334B65">
            <w:pPr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仿宋"/>
                <w:sz w:val="24"/>
                <w:lang w:val="en-US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介绍场景业务的数字化转型具体案例。案例需介绍中小企业具体业务需求，基本实施流程，转型实现效果。(不限个数，有多个案例可依次往下增加，并附相关佐证材料）</w:t>
            </w:r>
          </w:p>
        </w:tc>
      </w:tr>
      <w:tr w14:paraId="172E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2DE92">
            <w:pPr>
              <w:snapToGrid w:val="0"/>
              <w:spacing w:line="240" w:lineRule="atLeast"/>
              <w:jc w:val="left"/>
            </w:pPr>
          </w:p>
        </w:tc>
        <w:tc>
          <w:tcPr>
            <w:tcW w:w="71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293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1.xxxx公司</w:t>
            </w:r>
          </w:p>
          <w:p w14:paraId="13950D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案例亮点：</w:t>
            </w: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简述企业改造亮点（例：xxxx有限公司，通过数据采集+三维数字孪生，实现生产数据和设备数据互联互通，打破数据孤岛，提高生产效率）</w:t>
            </w:r>
          </w:p>
          <w:p w14:paraId="45AC3F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企业业务需求：</w:t>
            </w: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详细描述企业改造前痛点（例：1.</w:t>
            </w:r>
            <w:r>
              <w:rPr>
                <w:rFonts w:hint="default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企业生产数据无法打通</w:t>
            </w: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...2.</w:t>
            </w:r>
            <w:r>
              <w:rPr>
                <w:rFonts w:hint="default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仓库货物积压严重</w:t>
            </w: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...）</w:t>
            </w:r>
          </w:p>
          <w:p w14:paraId="651EA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基本实施流程：</w:t>
            </w: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详细描述企业改造解决方案（例：1.</w:t>
            </w:r>
            <w:r>
              <w:rPr>
                <w:rFonts w:hint="default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数据采集+三维数字孪生</w:t>
            </w: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...2.</w:t>
            </w:r>
            <w:r>
              <w:rPr>
                <w:rFonts w:hint="default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部署MES生产、仓储管理系统</w:t>
            </w: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...）</w:t>
            </w:r>
          </w:p>
          <w:p w14:paraId="4200D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转型实现成效：</w:t>
            </w: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详细描述企业改造后哪些方面的效率提升了（例：1.</w:t>
            </w:r>
            <w:r>
              <w:rPr>
                <w:rFonts w:hint="default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提高设备综合稼动率20%以上</w:t>
            </w: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...）</w:t>
            </w:r>
          </w:p>
        </w:tc>
      </w:tr>
      <w:tr w14:paraId="4011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0EDA30">
            <w:pPr>
              <w:snapToGrid w:val="0"/>
              <w:spacing w:line="240" w:lineRule="atLeast"/>
              <w:jc w:val="left"/>
            </w:pPr>
          </w:p>
        </w:tc>
        <w:tc>
          <w:tcPr>
            <w:tcW w:w="71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0AE6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xxxx公司</w:t>
            </w:r>
          </w:p>
          <w:p w14:paraId="657295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</w:tr>
      <w:tr w14:paraId="26365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A815">
            <w:pPr>
              <w:spacing w:line="240" w:lineRule="atLeast"/>
              <w:jc w:val="center"/>
              <w:rPr>
                <w:rFonts w:ascii="Times New Roman" w:hAnsi="Times New Roman" w:eastAsia="仿宋" w:cs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</w:rPr>
              <w:t>申报资料真实性声明</w:t>
            </w:r>
          </w:p>
        </w:tc>
      </w:tr>
      <w:tr w14:paraId="4F3C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BD85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的所有材料，均真实、完整，如有不实，愿承担相应的责任。</w:t>
            </w:r>
          </w:p>
          <w:p w14:paraId="525AE644">
            <w:pPr>
              <w:wordWrap w:val="0"/>
              <w:spacing w:line="240" w:lineRule="atLeas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单位名称：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（盖    章）   </w:t>
            </w:r>
          </w:p>
          <w:p w14:paraId="4A17F31E">
            <w:pPr>
              <w:spacing w:line="240" w:lineRule="atLeast"/>
              <w:jc w:val="righ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年   月   日</w:t>
            </w:r>
          </w:p>
        </w:tc>
      </w:tr>
    </w:tbl>
    <w:p w14:paraId="1ECDC6B5">
      <w:pPr>
        <w:rPr>
          <w:rFonts w:ascii="黑体" w:hAnsi="黑体" w:eastAsia="黑体" w:cs="黑体"/>
          <w:snapToGrid w:val="0"/>
          <w:color w:val="000000"/>
          <w:spacing w:val="-10"/>
          <w:kern w:val="0"/>
          <w:sz w:val="31"/>
          <w:szCs w:val="31"/>
          <w:lang w:eastAsia="en-US"/>
        </w:rPr>
        <w:sectPr>
          <w:headerReference r:id="rId4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14EFD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B2B693-79ED-4C5C-B25B-C32DA92974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24266DA-514C-4574-B981-2561C587D7B3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ADBA578-6AF5-4E8B-AF9F-F717100A82A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9F9EBBE3-D24F-42DC-82AD-5E14371FC2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CACD1D2-5785-48FB-A932-A33AE2195273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E53E4E03-8110-4122-8056-CC9CF0D9E7A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6245AB3E-E870-49FD-B069-1401145B9A8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BDAF2">
    <w:pPr>
      <w:pStyle w:val="6"/>
      <w:jc w:val="left"/>
      <w:rPr>
        <w:sz w:val="21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6FF14">
    <w:pPr>
      <w:pStyle w:val="6"/>
      <w:jc w:val="left"/>
      <w:rPr>
        <w:sz w:val="21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9FEEC7"/>
    <w:multiLevelType w:val="singleLevel"/>
    <w:tmpl w:val="F29FEEC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B46D7"/>
    <w:rsid w:val="02623565"/>
    <w:rsid w:val="03C71A42"/>
    <w:rsid w:val="133C5689"/>
    <w:rsid w:val="16B950D5"/>
    <w:rsid w:val="2C922C37"/>
    <w:rsid w:val="4A59194B"/>
    <w:rsid w:val="512F6CC1"/>
    <w:rsid w:val="52793DBE"/>
    <w:rsid w:val="563E010A"/>
    <w:rsid w:val="56F45026"/>
    <w:rsid w:val="64061D04"/>
    <w:rsid w:val="68D554EE"/>
    <w:rsid w:val="70FB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ody Text Indent"/>
    <w:basedOn w:val="1"/>
    <w:next w:val="2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2493</Words>
  <Characters>2752</Characters>
  <Lines>0</Lines>
  <Paragraphs>0</Paragraphs>
  <TotalTime>1</TotalTime>
  <ScaleCrop>false</ScaleCrop>
  <LinksUpToDate>false</LinksUpToDate>
  <CharactersWithSpaces>2969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2025-07-30T14:26:00Z</dcterms:created>
  <dc:creator>10919</dc:creator>
  <cp:lastModifiedBy>WPS_1601817654</cp:lastModifiedBy>
  <cp:lastPrinted>2025-08-05T09:58:00Z</cp:lastPrinted>
  <dcterms:modified xsi:type="dcterms:W3CDTF">2025-08-06T08:09:46Z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eyJoZGlkIjoiMzEwNTM5NzYwMDRjMzkwZTVkZjY2ODkwMGIxNGU0OTUiLCJ1c2VySWQiOiIxMTI3MzUzMjM5In0=</vt:lpwstr>
  </property>
  <property fmtid="{D5CDD505-2E9C-101B-9397-08002B2CF9AE}" pid="4" name="ICV">
    <vt:lpwstr>CCB17854EBDF4561ADCEC67309B64B21_13</vt:lpwstr>
  </property>
</Properties>
</file>