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EE5A" w14:textId="77777777" w:rsidR="009F70E7" w:rsidRDefault="006A6DDB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5469BB4D" w14:textId="77777777" w:rsidR="009F70E7" w:rsidRDefault="006A6DDB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先进计算赋能新质生产力典型应用</w:t>
      </w:r>
    </w:p>
    <w:p w14:paraId="7743532F" w14:textId="77777777" w:rsidR="009F70E7" w:rsidRDefault="006A6DDB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案例</w:t>
      </w:r>
      <w:r>
        <w:rPr>
          <w:rFonts w:ascii="方正小标宋简体" w:eastAsia="方正小标宋简体" w:hAnsi="方正小标宋简体" w:hint="eastAsia"/>
          <w:sz w:val="44"/>
          <w:szCs w:val="44"/>
        </w:rPr>
        <w:t>申报要求</w:t>
      </w:r>
    </w:p>
    <w:p w14:paraId="6CDB2696" w14:textId="77777777" w:rsidR="009F70E7" w:rsidRDefault="006A6DDB">
      <w:pPr>
        <w:ind w:firstLineChars="220" w:firstLine="704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为深入贯彻落实党中央、国务院关于发展新质生产力的战略部署，加快推动先进计算产业发展，促进算力、算法、数据融合创新，深入挖掘并推广先进计算在经济社会发展中的创新应用成果，现组织开展</w:t>
      </w:r>
      <w:r>
        <w:rPr>
          <w:rFonts w:ascii="仿宋_GB2312" w:eastAsia="仿宋_GB2312" w:hAnsi="仿宋" w:hint="eastAsia"/>
          <w:sz w:val="32"/>
          <w:szCs w:val="32"/>
        </w:rPr>
        <w:t xml:space="preserve"> 2025</w:t>
      </w:r>
      <w:r>
        <w:rPr>
          <w:rFonts w:ascii="仿宋_GB2312" w:eastAsia="仿宋_GB2312" w:hAnsi="仿宋" w:hint="eastAsia"/>
          <w:sz w:val="32"/>
          <w:szCs w:val="32"/>
        </w:rPr>
        <w:t>年先进计算赋能新质生产力典型应用案例征集工作。</w:t>
      </w:r>
    </w:p>
    <w:p w14:paraId="2E6433B7" w14:textId="77777777" w:rsidR="009F70E7" w:rsidRDefault="006A6DDB">
      <w:pPr>
        <w:ind w:firstLineChars="220" w:firstLine="707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一、征集内容</w:t>
      </w:r>
    </w:p>
    <w:p w14:paraId="5520CA9F" w14:textId="77777777" w:rsidR="009F70E7" w:rsidRDefault="006A6DDB">
      <w:pPr>
        <w:ind w:firstLineChars="220" w:firstLine="704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次征集以先进计算赋能新质生产力为核心，围绕“计算技术底座、赋能行业发展、支撑新兴领域”三大方向，面向传统产业、新兴产业、未来产业等领域，遴选一批技术水平先进、创新能力突出、应用效果良好的典型应用案例。</w:t>
      </w:r>
    </w:p>
    <w:p w14:paraId="660A191D" w14:textId="77777777" w:rsidR="009F70E7" w:rsidRDefault="006A6DDB">
      <w:pPr>
        <w:ind w:firstLineChars="220" w:firstLine="704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（一）机</w:t>
      </w:r>
      <w:proofErr w:type="gramStart"/>
      <w:r>
        <w:rPr>
          <w:rFonts w:ascii="仿宋_GB2312" w:eastAsia="仿宋_GB2312" w:hAnsi="仿宋" w:hint="eastAsia"/>
          <w:b/>
          <w:bCs/>
          <w:sz w:val="32"/>
          <w:szCs w:val="32"/>
        </w:rPr>
        <w:t>算技术</w:t>
      </w:r>
      <w:proofErr w:type="gramEnd"/>
      <w:r>
        <w:rPr>
          <w:rFonts w:ascii="仿宋_GB2312" w:eastAsia="仿宋_GB2312" w:hAnsi="仿宋" w:hint="eastAsia"/>
          <w:b/>
          <w:bCs/>
          <w:sz w:val="32"/>
          <w:szCs w:val="32"/>
        </w:rPr>
        <w:t>底座。</w:t>
      </w:r>
      <w:r>
        <w:rPr>
          <w:rFonts w:ascii="仿宋_GB2312" w:eastAsia="仿宋_GB2312" w:hAnsi="仿宋" w:hint="eastAsia"/>
          <w:sz w:val="32"/>
          <w:szCs w:val="32"/>
        </w:rPr>
        <w:t>面向核心芯片、数据存储、新型计算架构、计算设备与系统等主要技术与产品，聚焦智能计算、高性能计算、云边端协同计算等计算模式，关注计算体系性能提升、计算架构革新、软硬件生态适配等技术，征集一批能够体现先进计算技术底座对产业发展的支撑作用，具备创新性和推广价值的典型应用案例。</w:t>
      </w:r>
    </w:p>
    <w:p w14:paraId="2C726832" w14:textId="77777777" w:rsidR="009F70E7" w:rsidRDefault="006A6DDB">
      <w:pPr>
        <w:ind w:firstLineChars="220" w:firstLine="704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（二）赋能行业发展。</w:t>
      </w:r>
      <w:r>
        <w:rPr>
          <w:rFonts w:ascii="仿宋_GB2312" w:eastAsia="仿宋_GB2312" w:hAnsi="仿宋" w:hint="eastAsia"/>
          <w:sz w:val="32"/>
          <w:szCs w:val="32"/>
        </w:rPr>
        <w:t>面向智能制造、智慧城市、智慧金融、智慧交通、智慧能源、智慧医疗、低空经济、数字农业等重点领域，聚焦先进计算在数据高效处理、设计仿真优化、技术产品研发、生产精细管理、业务模式创新、风险智能预警等方面的深度应用，征集一批能够体现先进计算技术产品提升生产效率，助力行业智能化、绿色化转型的典型应用案例。</w:t>
      </w:r>
    </w:p>
    <w:p w14:paraId="3C1406E7" w14:textId="77777777" w:rsidR="009F70E7" w:rsidRDefault="006A6DDB">
      <w:pPr>
        <w:ind w:firstLineChars="220" w:firstLine="704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（三）支撑新兴领域。</w:t>
      </w:r>
      <w:r>
        <w:rPr>
          <w:rFonts w:ascii="仿宋_GB2312" w:eastAsia="仿宋_GB2312" w:hAnsi="仿宋" w:hint="eastAsia"/>
          <w:sz w:val="32"/>
          <w:szCs w:val="32"/>
        </w:rPr>
        <w:t>面向人工智能、智能汽车、智能机器人、时空信息、量子信息等新兴技术领域，聚焦利用先进计算技术产品实现复杂感知、智能决策、实时控制等复杂场景，征集一批能够体现先进计算技术产品突破核心技术瓶颈、加速技术应用落地、提升系统可靠性的典型案例。</w:t>
      </w:r>
    </w:p>
    <w:p w14:paraId="6759A35B" w14:textId="77777777" w:rsidR="009F70E7" w:rsidRDefault="006A6DDB">
      <w:pPr>
        <w:ind w:firstLineChars="220" w:firstLine="707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二、申报条件</w:t>
      </w:r>
    </w:p>
    <w:p w14:paraId="74DCD949" w14:textId="77777777" w:rsidR="009F70E7" w:rsidRDefault="006A6DDB">
      <w:pPr>
        <w:ind w:firstLineChars="220" w:firstLine="704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（一）申报主体应在中华人民共和国境内注册登记，具有独立法人资格、较好的经济实力、技术研发和融合创新能力，在质量、安全、信誉和社会责任等方面无不良记录。每个申报主体在每个方向只能申报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个典型案例。</w:t>
      </w:r>
    </w:p>
    <w:p w14:paraId="5788AFB1" w14:textId="77777777" w:rsidR="009F70E7" w:rsidRDefault="006A6DDB">
      <w:pPr>
        <w:ind w:firstLineChars="220" w:firstLine="704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（二）允许以联合体方式参与申报，联合申报单位数量不超过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家。</w:t>
      </w:r>
    </w:p>
    <w:p w14:paraId="31C901FA" w14:textId="77777777" w:rsidR="009F70E7" w:rsidRDefault="006A6DDB">
      <w:pPr>
        <w:ind w:firstLineChars="220" w:firstLine="704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（三）案例应具有较高技术水平和完整解决方案，以及较强的代表性、创新性和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可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推广性，能充分体现先进计算产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业的技术特点和适用场景，对相关行业或企业具有较强借鉴意义和推广价值。</w:t>
      </w:r>
    </w:p>
    <w:p w14:paraId="075DA426" w14:textId="77777777" w:rsidR="009F70E7" w:rsidRDefault="006A6DDB">
      <w:pPr>
        <w:ind w:firstLineChars="220" w:firstLine="704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（四）申报案例的产品、技术及相关专利归属申报主体，拥有自主知识产权，无知识产权纠纷。</w:t>
      </w:r>
    </w:p>
    <w:p w14:paraId="2E6EEE7E" w14:textId="77777777" w:rsidR="009F70E7" w:rsidRDefault="006A6DDB">
      <w:pPr>
        <w:ind w:firstLineChars="220" w:firstLine="707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三、征集程序</w:t>
      </w:r>
    </w:p>
    <w:p w14:paraId="161CDE27" w14:textId="243FCD54" w:rsidR="009F70E7" w:rsidRDefault="006A6DDB" w:rsidP="006A6DDB">
      <w:pPr>
        <w:ind w:firstLineChars="220" w:firstLine="704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(</w:t>
      </w:r>
      <w:proofErr w:type="gramStart"/>
      <w:r>
        <w:rPr>
          <w:rFonts w:ascii="仿宋_GB2312" w:eastAsia="仿宋_GB2312" w:hAnsi="仿宋" w:hint="eastAsia"/>
          <w:b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b/>
          <w:bCs/>
          <w:sz w:val="32"/>
          <w:szCs w:val="32"/>
        </w:rPr>
        <w:t>)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材料申报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请各申报主体于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>17:00</w:t>
      </w:r>
      <w:r>
        <w:rPr>
          <w:rFonts w:ascii="仿宋_GB2312" w:eastAsia="仿宋_GB2312" w:hAnsi="仿宋" w:hint="eastAsia"/>
          <w:sz w:val="32"/>
          <w:szCs w:val="32"/>
        </w:rPr>
        <w:t>前完成申报材料填写（附件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、附件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），并将纸质材料一式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份加盖公章，报送至厦门市软件行业协会，并将电子版材料（盖章扫描件和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可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编辑</w:t>
      </w:r>
      <w:r>
        <w:rPr>
          <w:rFonts w:ascii="仿宋_GB2312" w:eastAsia="仿宋_GB2312" w:hAnsi="仿宋" w:hint="eastAsia"/>
          <w:sz w:val="32"/>
          <w:szCs w:val="32"/>
        </w:rPr>
        <w:t>word</w:t>
      </w:r>
      <w:r>
        <w:rPr>
          <w:rFonts w:ascii="仿宋_GB2312" w:eastAsia="仿宋_GB2312" w:hAnsi="仿宋" w:hint="eastAsia"/>
          <w:sz w:val="32"/>
          <w:szCs w:val="32"/>
        </w:rPr>
        <w:t>版本）发送至指定邮箱</w:t>
      </w:r>
      <w:r>
        <w:rPr>
          <w:rFonts w:ascii="仿宋_GB2312" w:eastAsia="仿宋_GB2312" w:hAnsi="仿宋" w:hint="eastAsia"/>
          <w:sz w:val="32"/>
          <w:szCs w:val="32"/>
        </w:rPr>
        <w:t>mail@xmsia.cn</w:t>
      </w:r>
      <w:r>
        <w:rPr>
          <w:rFonts w:ascii="仿宋_GB2312" w:eastAsia="仿宋_GB2312" w:hAnsi="仿宋" w:hint="eastAsia"/>
          <w:sz w:val="32"/>
          <w:szCs w:val="32"/>
        </w:rPr>
        <w:t>。厦门市推荐项目原则上不超过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个，将根据申报情况择优推荐。</w:t>
      </w:r>
    </w:p>
    <w:p w14:paraId="6F69B3FF" w14:textId="77777777" w:rsidR="006A6DDB" w:rsidRDefault="006A6DDB">
      <w:pPr>
        <w:ind w:firstLineChars="220" w:firstLine="704"/>
        <w:jc w:val="both"/>
        <w:rPr>
          <w:rFonts w:ascii="仿宋_GB2312" w:eastAsia="仿宋_GB2312" w:hAnsi="仿宋"/>
          <w:sz w:val="32"/>
          <w:szCs w:val="32"/>
        </w:rPr>
      </w:pPr>
      <w:r w:rsidRPr="004152B9">
        <w:rPr>
          <w:rFonts w:ascii="仿宋_GB2312" w:eastAsia="仿宋_GB2312" w:hAnsi="仿宋" w:hint="eastAsia"/>
          <w:b/>
          <w:bCs/>
          <w:sz w:val="32"/>
          <w:szCs w:val="32"/>
        </w:rPr>
        <w:t>（三）评审推广。</w:t>
      </w:r>
      <w:r w:rsidRPr="004152B9">
        <w:rPr>
          <w:rFonts w:ascii="仿宋_GB2312" w:eastAsia="仿宋_GB2312" w:hAnsi="仿宋" w:hint="eastAsia"/>
          <w:sz w:val="32"/>
          <w:szCs w:val="32"/>
        </w:rPr>
        <w:t>工业和信息化部组织专家对征集案例进行评审，按程序公示、发布典型案例名单。对成效显著、示范效应良好的典型案例，按程序对外推广应用。</w:t>
      </w:r>
    </w:p>
    <w:p w14:paraId="6C833CE1" w14:textId="0159DC6B" w:rsidR="009F70E7" w:rsidRDefault="006A6DDB">
      <w:pPr>
        <w:ind w:firstLineChars="220" w:firstLine="707"/>
        <w:jc w:val="both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四、联系方式</w:t>
      </w:r>
    </w:p>
    <w:p w14:paraId="01C38538" w14:textId="77777777" w:rsidR="009F70E7" w:rsidRDefault="006A6DDB">
      <w:pPr>
        <w:spacing w:after="0" w:line="600" w:lineRule="exact"/>
        <w:ind w:firstLineChars="221" w:firstLine="707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厦门市工业和信息化局</w:t>
      </w:r>
    </w:p>
    <w:p w14:paraId="44DA6406" w14:textId="7A17EF21" w:rsidR="009F70E7" w:rsidRDefault="006A6DDB">
      <w:pPr>
        <w:spacing w:after="0" w:line="600" w:lineRule="exact"/>
        <w:ind w:firstLineChars="221" w:firstLine="707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电话：</w:t>
      </w:r>
      <w:r>
        <w:rPr>
          <w:rFonts w:ascii="仿宋_GB2312" w:eastAsia="仿宋_GB2312" w:hAnsi="仿宋" w:hint="eastAsia"/>
          <w:sz w:val="32"/>
          <w:szCs w:val="32"/>
        </w:rPr>
        <w:t>0592-2896589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18559277356</w:t>
      </w:r>
    </w:p>
    <w:p w14:paraId="093C1A3E" w14:textId="77777777" w:rsidR="009F70E7" w:rsidRDefault="006A6DDB">
      <w:pPr>
        <w:spacing w:after="0" w:line="600" w:lineRule="exact"/>
        <w:ind w:firstLineChars="221" w:firstLine="707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厦门市软件行业协会（材料受理机构）</w:t>
      </w:r>
    </w:p>
    <w:p w14:paraId="61C781C1" w14:textId="77777777" w:rsidR="009F70E7" w:rsidRDefault="006A6DDB">
      <w:pPr>
        <w:spacing w:after="0" w:line="600" w:lineRule="exact"/>
        <w:ind w:firstLineChars="221" w:firstLine="707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电话：</w:t>
      </w:r>
      <w:r>
        <w:rPr>
          <w:rFonts w:ascii="仿宋_GB2312" w:eastAsia="仿宋_GB2312" w:hAnsi="仿宋" w:hint="eastAsia"/>
          <w:sz w:val="32"/>
          <w:szCs w:val="32"/>
        </w:rPr>
        <w:t>0592-2031328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0592-2136048</w:t>
      </w:r>
    </w:p>
    <w:p w14:paraId="3DC9C306" w14:textId="77777777" w:rsidR="009F70E7" w:rsidRDefault="006A6DDB">
      <w:pPr>
        <w:spacing w:after="0" w:line="600" w:lineRule="exact"/>
        <w:ind w:firstLineChars="221" w:firstLine="707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地址：思明区软件园二期观日路</w:t>
      </w:r>
      <w:r>
        <w:rPr>
          <w:rFonts w:ascii="仿宋_GB2312" w:eastAsia="仿宋_GB2312" w:hAnsi="仿宋" w:hint="eastAsia"/>
          <w:sz w:val="32"/>
          <w:szCs w:val="32"/>
        </w:rPr>
        <w:t>33</w:t>
      </w:r>
      <w:r>
        <w:rPr>
          <w:rFonts w:ascii="仿宋_GB2312" w:eastAsia="仿宋_GB2312" w:hAnsi="仿宋" w:hint="eastAsia"/>
          <w:sz w:val="32"/>
          <w:szCs w:val="32"/>
        </w:rPr>
        <w:t>号</w:t>
      </w:r>
      <w:r>
        <w:rPr>
          <w:rFonts w:ascii="仿宋_GB2312" w:eastAsia="仿宋_GB2312" w:hAnsi="仿宋" w:hint="eastAsia"/>
          <w:sz w:val="32"/>
          <w:szCs w:val="32"/>
        </w:rPr>
        <w:t>601</w:t>
      </w:r>
      <w:r>
        <w:rPr>
          <w:rFonts w:ascii="仿宋_GB2312" w:eastAsia="仿宋_GB2312" w:hAnsi="仿宋" w:hint="eastAsia"/>
          <w:sz w:val="32"/>
          <w:szCs w:val="32"/>
        </w:rPr>
        <w:t>室</w:t>
      </w:r>
    </w:p>
    <w:p w14:paraId="004B84F7" w14:textId="77777777" w:rsidR="009F70E7" w:rsidRDefault="009F70E7">
      <w:pPr>
        <w:spacing w:after="0" w:line="600" w:lineRule="exact"/>
        <w:ind w:firstLineChars="133" w:firstLine="426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6C38ABA7" w14:textId="77777777" w:rsidR="009F70E7" w:rsidRDefault="006A6DDB">
      <w:pPr>
        <w:spacing w:after="0" w:line="600" w:lineRule="exact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：先进计算赋能新质生产力典型应用案例申报书</w:t>
      </w:r>
    </w:p>
    <w:p w14:paraId="551E2126" w14:textId="77777777" w:rsidR="009F70E7" w:rsidRDefault="006A6DDB">
      <w:pPr>
        <w:spacing w:after="0" w:line="600" w:lineRule="exact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：先进计算赋能新质生产力典型应用案例推荐函</w:t>
      </w:r>
    </w:p>
    <w:sectPr w:rsidR="009F7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57F0" w14:textId="77777777" w:rsidR="009F70E7" w:rsidRDefault="006A6DD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BE6C21B" w14:textId="77777777" w:rsidR="009F70E7" w:rsidRDefault="006A6DD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DF57" w14:textId="77777777" w:rsidR="009F70E7" w:rsidRDefault="006A6DD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EAAABFA" w14:textId="77777777" w:rsidR="009F70E7" w:rsidRDefault="006A6DDB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9E"/>
    <w:rsid w:val="00116736"/>
    <w:rsid w:val="001320E1"/>
    <w:rsid w:val="00196399"/>
    <w:rsid w:val="0024757F"/>
    <w:rsid w:val="002B0F90"/>
    <w:rsid w:val="003707AC"/>
    <w:rsid w:val="003B372F"/>
    <w:rsid w:val="004152B9"/>
    <w:rsid w:val="00483B73"/>
    <w:rsid w:val="004D1245"/>
    <w:rsid w:val="004D4A98"/>
    <w:rsid w:val="004F46ED"/>
    <w:rsid w:val="0058734A"/>
    <w:rsid w:val="005D0C41"/>
    <w:rsid w:val="00642935"/>
    <w:rsid w:val="006A6DDB"/>
    <w:rsid w:val="007120F5"/>
    <w:rsid w:val="00745E2F"/>
    <w:rsid w:val="00805C94"/>
    <w:rsid w:val="00836A49"/>
    <w:rsid w:val="00852AC2"/>
    <w:rsid w:val="008F1A38"/>
    <w:rsid w:val="00900C53"/>
    <w:rsid w:val="00943AD8"/>
    <w:rsid w:val="009A76C8"/>
    <w:rsid w:val="009F70E7"/>
    <w:rsid w:val="00A83AE4"/>
    <w:rsid w:val="00B4225B"/>
    <w:rsid w:val="00B717DD"/>
    <w:rsid w:val="00B8504D"/>
    <w:rsid w:val="00C63935"/>
    <w:rsid w:val="00CE1233"/>
    <w:rsid w:val="00CE41CF"/>
    <w:rsid w:val="00E92A63"/>
    <w:rsid w:val="00F4449E"/>
    <w:rsid w:val="3A77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A4195"/>
  <w15:docId w15:val="{39836AB2-DEBC-48A2-9ABA-D1BC0B02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1248</Words>
  <Characters>100</Characters>
  <Application>Microsoft Office Word</Application>
  <DocSecurity>0</DocSecurity>
  <Lines>4</Lines>
  <Paragraphs>21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chen</dc:creator>
  <cp:lastModifiedBy>vivian chen</cp:lastModifiedBy>
  <cp:revision>13</cp:revision>
  <dcterms:created xsi:type="dcterms:W3CDTF">2025-12-03T12:35:00Z</dcterms:created>
  <dcterms:modified xsi:type="dcterms:W3CDTF">2025-12-03T10:31:00Z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BFB841010C1467E01B0530690C630192</vt:lpwstr>
  </property>
</Properties>
</file>