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>
      <w:pPr>
        <w:spacing w:line="590" w:lineRule="exact"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厦门市2023年第二批新能源汽车推广应用</w:t>
      </w:r>
    </w:p>
    <w:p>
      <w:pPr>
        <w:spacing w:line="590" w:lineRule="exact"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相关信息汇总表</w:t>
      </w:r>
    </w:p>
    <w:bookmarkEnd w:id="0"/>
    <w:p>
      <w:pPr>
        <w:spacing w:line="590" w:lineRule="exact"/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110"/>
        <w:gridCol w:w="127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110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企业名称</w:t>
            </w:r>
          </w:p>
        </w:tc>
        <w:tc>
          <w:tcPr>
            <w:tcW w:w="1276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品牌</w:t>
            </w:r>
          </w:p>
        </w:tc>
        <w:tc>
          <w:tcPr>
            <w:tcW w:w="1922" w:type="dxa"/>
          </w:tcPr>
          <w:p>
            <w:pPr>
              <w:spacing w:line="59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晖马合远新能源汽车销售（厦门）有限公司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威马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厦门吉利汽车销售有限公司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吉利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厦门江汽新能源汽车销售有限公司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江汽、蔚来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厦门金龙旅行车有限公司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金旅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厦门绿行通汽车销售有限公司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开瑞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厦门瑞东康汽车销售有限公司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瑞驰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厦门市比亚迪汽车销售有限公司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比亚迪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厦门市新龙马新能源汽车销售有限公司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新龙马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厦门卫蓝之旅新能源汽车销售有限公司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北汽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厦门新楚风汽车销售有限公司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新楚风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厦门新电行汽车销售有限公司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奇瑞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厦门长城汽车销售有限公司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长城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上汽新能源汽车销售服务（厦门）有限公司</w:t>
            </w:r>
          </w:p>
        </w:tc>
        <w:tc>
          <w:tcPr>
            <w:tcW w:w="127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上汽</w:t>
            </w:r>
          </w:p>
        </w:tc>
        <w:tc>
          <w:tcPr>
            <w:tcW w:w="1922" w:type="dxa"/>
            <w:vAlign w:val="center"/>
          </w:tcPr>
          <w:p>
            <w:pPr>
              <w:spacing w:line="59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</w:tr>
    </w:tbl>
    <w:p>
      <w:pPr>
        <w:spacing w:line="59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C67B252-929B-495C-9F11-074B016619F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69A4FE6-83E9-4242-901F-FD124ED1CF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84584D-A934-455C-9E74-0D5EF84AF3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iMjM0ZjRhYmQ3YWFkNDFjNGE4YmY1YWM1ZmZmZDkifQ=="/>
  </w:docVars>
  <w:rsids>
    <w:rsidRoot w:val="008060A5"/>
    <w:rsid w:val="001976FF"/>
    <w:rsid w:val="00773F42"/>
    <w:rsid w:val="007C7F50"/>
    <w:rsid w:val="008060A5"/>
    <w:rsid w:val="00817C73"/>
    <w:rsid w:val="009D62ED"/>
    <w:rsid w:val="00D92EA4"/>
    <w:rsid w:val="2FFB3CD8"/>
    <w:rsid w:val="E838B6B7"/>
    <w:rsid w:val="FF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650</Characters>
  <Lines>5</Lines>
  <Paragraphs>1</Paragraphs>
  <TotalTime>17</TotalTime>
  <ScaleCrop>false</ScaleCrop>
  <LinksUpToDate>false</LinksUpToDate>
  <CharactersWithSpaces>763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2023-12-07T18:12:00Z</dcterms:created>
  <dc:creator>admin</dc:creator>
  <cp:lastModifiedBy>言</cp:lastModifiedBy>
  <dcterms:modified xsi:type="dcterms:W3CDTF">2023-12-07T07:44:16Z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F6AF91C5FD6143ECB68BA0A8F9095100_13</vt:lpwstr>
  </property>
</Properties>
</file>