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9666B" w14:textId="77777777" w:rsidR="002E19FA" w:rsidRPr="002E19FA" w:rsidRDefault="002E19FA" w:rsidP="002E19FA">
      <w:pPr>
        <w:widowControl/>
        <w:jc w:val="center"/>
        <w:outlineLvl w:val="0"/>
        <w:rPr>
          <w:rFonts w:ascii="微软雅黑" w:eastAsia="微软雅黑" w:hAnsi="微软雅黑" w:cs="宋体"/>
          <w:b/>
          <w:bCs/>
          <w:color w:val="000000"/>
          <w:kern w:val="36"/>
          <w:sz w:val="36"/>
          <w:szCs w:val="36"/>
        </w:rPr>
      </w:pPr>
      <w:r w:rsidRPr="002E19FA">
        <w:rPr>
          <w:rFonts w:ascii="微软雅黑" w:eastAsia="微软雅黑" w:hAnsi="微软雅黑" w:cs="宋体" w:hint="eastAsia"/>
          <w:b/>
          <w:bCs/>
          <w:color w:val="000000"/>
          <w:kern w:val="36"/>
          <w:sz w:val="36"/>
          <w:szCs w:val="36"/>
        </w:rPr>
        <w:t>工业和信息化部办公厅 国家发展改革委办公厅 财政部办公厅 国务院国资委办公厅 市场监管总局办公厅关于开展2023年度智能制造试点示范行动的通知</w:t>
      </w:r>
    </w:p>
    <w:p w14:paraId="50DAE70B" w14:textId="77777777" w:rsidR="002E19FA" w:rsidRPr="002E19FA" w:rsidRDefault="002E19FA" w:rsidP="002E19FA">
      <w:pPr>
        <w:widowControl/>
        <w:wordWrap w:val="0"/>
        <w:jc w:val="center"/>
        <w:rPr>
          <w:rFonts w:ascii="宋体" w:eastAsia="宋体" w:hAnsi="宋体" w:cs="宋体" w:hint="eastAsia"/>
          <w:color w:val="070707"/>
          <w:kern w:val="0"/>
          <w:sz w:val="24"/>
          <w:szCs w:val="24"/>
        </w:rPr>
      </w:pPr>
      <w:r w:rsidRPr="002E19FA">
        <w:rPr>
          <w:rFonts w:ascii="宋体" w:eastAsia="宋体" w:hAnsi="宋体" w:cs="宋体" w:hint="eastAsia"/>
          <w:b/>
          <w:bCs/>
          <w:color w:val="070707"/>
          <w:kern w:val="0"/>
          <w:sz w:val="24"/>
          <w:szCs w:val="24"/>
        </w:rPr>
        <w:t>工</w:t>
      </w:r>
      <w:proofErr w:type="gramStart"/>
      <w:r w:rsidRPr="002E19FA">
        <w:rPr>
          <w:rFonts w:ascii="宋体" w:eastAsia="宋体" w:hAnsi="宋体" w:cs="宋体" w:hint="eastAsia"/>
          <w:b/>
          <w:bCs/>
          <w:color w:val="070707"/>
          <w:kern w:val="0"/>
          <w:sz w:val="24"/>
          <w:szCs w:val="24"/>
        </w:rPr>
        <w:t>信厅联通装函</w:t>
      </w:r>
      <w:proofErr w:type="gramEnd"/>
      <w:r w:rsidRPr="002E19FA">
        <w:rPr>
          <w:rFonts w:ascii="宋体" w:eastAsia="宋体" w:hAnsi="宋体" w:cs="宋体" w:hint="eastAsia"/>
          <w:b/>
          <w:bCs/>
          <w:color w:val="070707"/>
          <w:kern w:val="0"/>
          <w:sz w:val="24"/>
          <w:szCs w:val="24"/>
        </w:rPr>
        <w:t>〔2023〕212号</w:t>
      </w:r>
    </w:p>
    <w:p w14:paraId="78DE7878" w14:textId="77777777" w:rsidR="002E19FA" w:rsidRPr="002E19FA" w:rsidRDefault="002E19FA" w:rsidP="002E19FA">
      <w:pPr>
        <w:widowControl/>
        <w:wordWrap w:val="0"/>
        <w:rPr>
          <w:rFonts w:ascii="宋体" w:eastAsia="宋体" w:hAnsi="宋体" w:cs="宋体" w:hint="eastAsia"/>
          <w:color w:val="070707"/>
          <w:kern w:val="0"/>
          <w:sz w:val="24"/>
          <w:szCs w:val="24"/>
        </w:rPr>
      </w:pPr>
    </w:p>
    <w:p w14:paraId="09C08DE1" w14:textId="77777777" w:rsidR="002E19FA" w:rsidRPr="002E19FA" w:rsidRDefault="002E19FA" w:rsidP="002E19FA">
      <w:pPr>
        <w:widowControl/>
        <w:wordWrap w:val="0"/>
        <w:jc w:val="left"/>
        <w:rPr>
          <w:rFonts w:ascii="宋体" w:eastAsia="宋体" w:hAnsi="宋体" w:cs="宋体" w:hint="eastAsia"/>
          <w:color w:val="070707"/>
          <w:kern w:val="0"/>
          <w:sz w:val="24"/>
          <w:szCs w:val="24"/>
        </w:rPr>
      </w:pPr>
      <w:r w:rsidRPr="002E19FA">
        <w:rPr>
          <w:rFonts w:ascii="宋体" w:eastAsia="宋体" w:hAnsi="宋体" w:cs="宋体" w:hint="eastAsia"/>
          <w:color w:val="070707"/>
          <w:kern w:val="0"/>
          <w:sz w:val="24"/>
          <w:szCs w:val="24"/>
        </w:rPr>
        <w:t>各省、自治区、直辖市及计划单列市、新疆生产建设兵团工业和信息化、发展改革、财政、国资、市场监管主管部门，有关中央企业：</w:t>
      </w:r>
    </w:p>
    <w:p w14:paraId="3B0FB500" w14:textId="77777777" w:rsidR="002E19FA" w:rsidRPr="002E19FA" w:rsidRDefault="002E19FA" w:rsidP="002E19FA">
      <w:pPr>
        <w:widowControl/>
        <w:wordWrap w:val="0"/>
        <w:ind w:firstLine="480"/>
        <w:jc w:val="left"/>
        <w:rPr>
          <w:rFonts w:ascii="宋体" w:eastAsia="宋体" w:hAnsi="宋体" w:cs="宋体" w:hint="eastAsia"/>
          <w:color w:val="070707"/>
          <w:kern w:val="0"/>
          <w:sz w:val="24"/>
          <w:szCs w:val="24"/>
        </w:rPr>
      </w:pPr>
      <w:r w:rsidRPr="002E19FA">
        <w:rPr>
          <w:rFonts w:ascii="宋体" w:eastAsia="宋体" w:hAnsi="宋体" w:cs="宋体" w:hint="eastAsia"/>
          <w:color w:val="070707"/>
          <w:kern w:val="0"/>
          <w:sz w:val="24"/>
          <w:szCs w:val="24"/>
        </w:rPr>
        <w:t>为贯彻落实《“十四五”智能制造发展规划》，工业和信息化部、国家发展改革委、财政部、国务院国资委、市场监管总局联合开展2023年度智能制造试点示范行动。有关事项通知如下：</w:t>
      </w:r>
    </w:p>
    <w:p w14:paraId="649F86AE" w14:textId="77777777" w:rsidR="002E19FA" w:rsidRPr="002E19FA" w:rsidRDefault="002E19FA" w:rsidP="002E19FA">
      <w:pPr>
        <w:widowControl/>
        <w:wordWrap w:val="0"/>
        <w:ind w:firstLine="480"/>
        <w:jc w:val="left"/>
        <w:rPr>
          <w:rFonts w:ascii="宋体" w:eastAsia="宋体" w:hAnsi="宋体" w:cs="宋体" w:hint="eastAsia"/>
          <w:color w:val="070707"/>
          <w:kern w:val="0"/>
          <w:sz w:val="24"/>
          <w:szCs w:val="24"/>
        </w:rPr>
      </w:pPr>
      <w:r w:rsidRPr="002E19FA">
        <w:rPr>
          <w:rFonts w:ascii="宋体" w:eastAsia="宋体" w:hAnsi="宋体" w:cs="宋体" w:hint="eastAsia"/>
          <w:b/>
          <w:bCs/>
          <w:color w:val="070707"/>
          <w:kern w:val="0"/>
          <w:sz w:val="24"/>
          <w:szCs w:val="24"/>
        </w:rPr>
        <w:t>一、试点示范内容</w:t>
      </w:r>
    </w:p>
    <w:p w14:paraId="56FEBE91" w14:textId="77777777" w:rsidR="002E19FA" w:rsidRPr="002E19FA" w:rsidRDefault="002E19FA" w:rsidP="002E19FA">
      <w:pPr>
        <w:widowControl/>
        <w:wordWrap w:val="0"/>
        <w:ind w:firstLine="480"/>
        <w:jc w:val="left"/>
        <w:rPr>
          <w:rFonts w:ascii="宋体" w:eastAsia="宋体" w:hAnsi="宋体" w:cs="宋体" w:hint="eastAsia"/>
          <w:color w:val="070707"/>
          <w:kern w:val="0"/>
          <w:sz w:val="24"/>
          <w:szCs w:val="24"/>
        </w:rPr>
      </w:pPr>
      <w:r w:rsidRPr="002E19FA">
        <w:rPr>
          <w:rFonts w:ascii="宋体" w:eastAsia="宋体" w:hAnsi="宋体" w:cs="宋体" w:hint="eastAsia"/>
          <w:color w:val="070707"/>
          <w:kern w:val="0"/>
          <w:sz w:val="24"/>
          <w:szCs w:val="24"/>
        </w:rPr>
        <w:t>遴选一批智能制造优秀场景，以揭榜挂帅方式建设一批智能制造示范工厂和智慧供应链，在各行业、各领域选树一批排头兵企业，推进智能制造高质量发展。</w:t>
      </w:r>
    </w:p>
    <w:p w14:paraId="05E19619" w14:textId="77777777" w:rsidR="002E19FA" w:rsidRPr="002E19FA" w:rsidRDefault="002E19FA" w:rsidP="002E19FA">
      <w:pPr>
        <w:widowControl/>
        <w:wordWrap w:val="0"/>
        <w:ind w:firstLine="480"/>
        <w:jc w:val="left"/>
        <w:rPr>
          <w:rFonts w:ascii="宋体" w:eastAsia="宋体" w:hAnsi="宋体" w:cs="宋体" w:hint="eastAsia"/>
          <w:color w:val="070707"/>
          <w:kern w:val="0"/>
          <w:sz w:val="24"/>
          <w:szCs w:val="24"/>
        </w:rPr>
      </w:pPr>
      <w:r w:rsidRPr="002E19FA">
        <w:rPr>
          <w:rFonts w:ascii="宋体" w:eastAsia="宋体" w:hAnsi="宋体" w:cs="宋体" w:hint="eastAsia"/>
          <w:b/>
          <w:bCs/>
          <w:color w:val="070707"/>
          <w:kern w:val="0"/>
          <w:sz w:val="24"/>
          <w:szCs w:val="24"/>
        </w:rPr>
        <w:t>二、申报条件</w:t>
      </w:r>
    </w:p>
    <w:p w14:paraId="3A47F342" w14:textId="77777777" w:rsidR="002E19FA" w:rsidRPr="002E19FA" w:rsidRDefault="002E19FA" w:rsidP="002E19FA">
      <w:pPr>
        <w:widowControl/>
        <w:wordWrap w:val="0"/>
        <w:ind w:firstLine="480"/>
        <w:jc w:val="left"/>
        <w:rPr>
          <w:rFonts w:ascii="宋体" w:eastAsia="宋体" w:hAnsi="宋体" w:cs="宋体" w:hint="eastAsia"/>
          <w:color w:val="070707"/>
          <w:kern w:val="0"/>
          <w:sz w:val="24"/>
          <w:szCs w:val="24"/>
        </w:rPr>
      </w:pPr>
      <w:r w:rsidRPr="002E19FA">
        <w:rPr>
          <w:rFonts w:ascii="宋体" w:eastAsia="宋体" w:hAnsi="宋体" w:cs="宋体" w:hint="eastAsia"/>
          <w:color w:val="070707"/>
          <w:kern w:val="0"/>
          <w:sz w:val="24"/>
          <w:szCs w:val="24"/>
        </w:rPr>
        <w:t>（一）申报主体为在中华人民共和国境内注册，具有独立法人资格（石油石化、有色金属等有行业特殊情况的，允许法人的分支机构申报），近三年经济效益较好且信用记录良好的企业。已经承担智能制造示范工厂揭榜任务的主体不再重复申报。</w:t>
      </w:r>
    </w:p>
    <w:p w14:paraId="754BEAF6" w14:textId="77777777" w:rsidR="002E19FA" w:rsidRPr="002E19FA" w:rsidRDefault="002E19FA" w:rsidP="002E19FA">
      <w:pPr>
        <w:widowControl/>
        <w:wordWrap w:val="0"/>
        <w:ind w:firstLine="480"/>
        <w:jc w:val="left"/>
        <w:rPr>
          <w:rFonts w:ascii="宋体" w:eastAsia="宋体" w:hAnsi="宋体" w:cs="宋体" w:hint="eastAsia"/>
          <w:color w:val="070707"/>
          <w:kern w:val="0"/>
          <w:sz w:val="24"/>
          <w:szCs w:val="24"/>
        </w:rPr>
      </w:pPr>
      <w:r w:rsidRPr="002E19FA">
        <w:rPr>
          <w:rFonts w:ascii="宋体" w:eastAsia="宋体" w:hAnsi="宋体" w:cs="宋体" w:hint="eastAsia"/>
          <w:color w:val="070707"/>
          <w:kern w:val="0"/>
          <w:sz w:val="24"/>
          <w:szCs w:val="24"/>
        </w:rPr>
        <w:t>（二）申报主体的智能制造水平应处于国内领先地位，具有较强的示范引领作用，使用的关键技术装备、工业软件安全可控，解决方案无知识产权纠纷。</w:t>
      </w:r>
    </w:p>
    <w:p w14:paraId="7C81E436" w14:textId="77777777" w:rsidR="002E19FA" w:rsidRPr="002E19FA" w:rsidRDefault="002E19FA" w:rsidP="002E19FA">
      <w:pPr>
        <w:widowControl/>
        <w:wordWrap w:val="0"/>
        <w:ind w:firstLine="480"/>
        <w:jc w:val="left"/>
        <w:rPr>
          <w:rFonts w:ascii="宋体" w:eastAsia="宋体" w:hAnsi="宋体" w:cs="宋体" w:hint="eastAsia"/>
          <w:color w:val="070707"/>
          <w:kern w:val="0"/>
          <w:sz w:val="24"/>
          <w:szCs w:val="24"/>
        </w:rPr>
      </w:pPr>
      <w:r w:rsidRPr="002E19FA">
        <w:rPr>
          <w:rFonts w:ascii="宋体" w:eastAsia="宋体" w:hAnsi="宋体" w:cs="宋体" w:hint="eastAsia"/>
          <w:color w:val="070707"/>
          <w:kern w:val="0"/>
          <w:sz w:val="24"/>
          <w:szCs w:val="24"/>
        </w:rPr>
        <w:t>（三）智能制造示范工厂申报主体应当开展智能制造能力成熟度自评估，达到国家标准GB/T 39116-2020《智能制造能力成熟度模型》二级及以上或满足相关行业智能制造指导性文件要求。</w:t>
      </w:r>
    </w:p>
    <w:p w14:paraId="1E1CEDC5" w14:textId="77777777" w:rsidR="002E19FA" w:rsidRPr="002E19FA" w:rsidRDefault="002E19FA" w:rsidP="002E19FA">
      <w:pPr>
        <w:widowControl/>
        <w:wordWrap w:val="0"/>
        <w:ind w:firstLine="480"/>
        <w:jc w:val="left"/>
        <w:rPr>
          <w:rFonts w:ascii="宋体" w:eastAsia="宋体" w:hAnsi="宋体" w:cs="宋体" w:hint="eastAsia"/>
          <w:color w:val="070707"/>
          <w:kern w:val="0"/>
          <w:sz w:val="24"/>
          <w:szCs w:val="24"/>
        </w:rPr>
      </w:pPr>
      <w:r w:rsidRPr="002E19FA">
        <w:rPr>
          <w:rFonts w:ascii="宋体" w:eastAsia="宋体" w:hAnsi="宋体" w:cs="宋体" w:hint="eastAsia"/>
          <w:color w:val="070707"/>
          <w:kern w:val="0"/>
          <w:sz w:val="24"/>
          <w:szCs w:val="24"/>
        </w:rPr>
        <w:t>（四）申报主体愿意主动配合开展现场评估和宣传总结，积极推广典型经验。</w:t>
      </w:r>
    </w:p>
    <w:p w14:paraId="56DA65AC" w14:textId="77777777" w:rsidR="002E19FA" w:rsidRPr="002E19FA" w:rsidRDefault="002E19FA" w:rsidP="002E19FA">
      <w:pPr>
        <w:widowControl/>
        <w:wordWrap w:val="0"/>
        <w:ind w:firstLine="480"/>
        <w:jc w:val="left"/>
        <w:rPr>
          <w:rFonts w:ascii="宋体" w:eastAsia="宋体" w:hAnsi="宋体" w:cs="宋体" w:hint="eastAsia"/>
          <w:color w:val="070707"/>
          <w:kern w:val="0"/>
          <w:sz w:val="24"/>
          <w:szCs w:val="24"/>
        </w:rPr>
      </w:pPr>
      <w:r w:rsidRPr="002E19FA">
        <w:rPr>
          <w:rFonts w:ascii="宋体" w:eastAsia="宋体" w:hAnsi="宋体" w:cs="宋体" w:hint="eastAsia"/>
          <w:color w:val="070707"/>
          <w:kern w:val="0"/>
          <w:sz w:val="24"/>
          <w:szCs w:val="24"/>
        </w:rPr>
        <w:t>（五）申报材料详细描述建设场景，重点突出、言简意赅、逻辑严密，能从实施方法、实施要素等方面提供借鉴、引导创新，具有较强的可读性，不涉及国家秘密、商业秘密等内容。每个场景描述控制在3000字以内，可配图说明。</w:t>
      </w:r>
    </w:p>
    <w:p w14:paraId="137B5FCA" w14:textId="77777777" w:rsidR="002E19FA" w:rsidRPr="002E19FA" w:rsidRDefault="002E19FA" w:rsidP="002E19FA">
      <w:pPr>
        <w:widowControl/>
        <w:wordWrap w:val="0"/>
        <w:ind w:firstLine="480"/>
        <w:jc w:val="left"/>
        <w:rPr>
          <w:rFonts w:ascii="宋体" w:eastAsia="宋体" w:hAnsi="宋体" w:cs="宋体" w:hint="eastAsia"/>
          <w:color w:val="070707"/>
          <w:kern w:val="0"/>
          <w:sz w:val="24"/>
          <w:szCs w:val="24"/>
        </w:rPr>
      </w:pPr>
      <w:r w:rsidRPr="002E19FA">
        <w:rPr>
          <w:rFonts w:ascii="宋体" w:eastAsia="宋体" w:hAnsi="宋体" w:cs="宋体" w:hint="eastAsia"/>
          <w:color w:val="070707"/>
          <w:kern w:val="0"/>
          <w:sz w:val="24"/>
          <w:szCs w:val="24"/>
        </w:rPr>
        <w:t>（六）申报主体近三年未发生重大、特大安全生产事故，重大、特大环境事故，无违法违规行为。</w:t>
      </w:r>
    </w:p>
    <w:p w14:paraId="7F1675DC" w14:textId="77777777" w:rsidR="002E19FA" w:rsidRPr="002E19FA" w:rsidRDefault="002E19FA" w:rsidP="002E19FA">
      <w:pPr>
        <w:widowControl/>
        <w:wordWrap w:val="0"/>
        <w:ind w:firstLine="480"/>
        <w:jc w:val="left"/>
        <w:rPr>
          <w:rFonts w:ascii="宋体" w:eastAsia="宋体" w:hAnsi="宋体" w:cs="宋体" w:hint="eastAsia"/>
          <w:color w:val="070707"/>
          <w:kern w:val="0"/>
          <w:sz w:val="24"/>
          <w:szCs w:val="24"/>
        </w:rPr>
      </w:pPr>
      <w:r w:rsidRPr="002E19FA">
        <w:rPr>
          <w:rFonts w:ascii="宋体" w:eastAsia="宋体" w:hAnsi="宋体" w:cs="宋体" w:hint="eastAsia"/>
          <w:b/>
          <w:bCs/>
          <w:color w:val="070707"/>
          <w:kern w:val="0"/>
          <w:sz w:val="24"/>
          <w:szCs w:val="24"/>
        </w:rPr>
        <w:t>三、组织实施</w:t>
      </w:r>
    </w:p>
    <w:p w14:paraId="1BB482F1" w14:textId="77777777" w:rsidR="002E19FA" w:rsidRPr="002E19FA" w:rsidRDefault="002E19FA" w:rsidP="002E19FA">
      <w:pPr>
        <w:widowControl/>
        <w:wordWrap w:val="0"/>
        <w:ind w:firstLine="480"/>
        <w:jc w:val="left"/>
        <w:rPr>
          <w:rFonts w:ascii="宋体" w:eastAsia="宋体" w:hAnsi="宋体" w:cs="宋体" w:hint="eastAsia"/>
          <w:color w:val="070707"/>
          <w:kern w:val="0"/>
          <w:sz w:val="24"/>
          <w:szCs w:val="24"/>
        </w:rPr>
      </w:pPr>
      <w:r w:rsidRPr="002E19FA">
        <w:rPr>
          <w:rFonts w:ascii="宋体" w:eastAsia="宋体" w:hAnsi="宋体" w:cs="宋体" w:hint="eastAsia"/>
          <w:color w:val="070707"/>
          <w:kern w:val="0"/>
          <w:sz w:val="24"/>
          <w:szCs w:val="24"/>
        </w:rPr>
        <w:t>（一）申报主体于2023年8月31日前完成线上申报，并对内容真实性负责，纸质</w:t>
      </w:r>
      <w:proofErr w:type="gramStart"/>
      <w:r w:rsidRPr="002E19FA">
        <w:rPr>
          <w:rFonts w:ascii="宋体" w:eastAsia="宋体" w:hAnsi="宋体" w:cs="宋体" w:hint="eastAsia"/>
          <w:color w:val="070707"/>
          <w:kern w:val="0"/>
          <w:sz w:val="24"/>
          <w:szCs w:val="24"/>
        </w:rPr>
        <w:t>版材料</w:t>
      </w:r>
      <w:proofErr w:type="gramEnd"/>
      <w:r w:rsidRPr="002E19FA">
        <w:rPr>
          <w:rFonts w:ascii="宋体" w:eastAsia="宋体" w:hAnsi="宋体" w:cs="宋体" w:hint="eastAsia"/>
          <w:color w:val="070707"/>
          <w:kern w:val="0"/>
          <w:sz w:val="24"/>
          <w:szCs w:val="24"/>
        </w:rPr>
        <w:t>应与网上填报内容一致。申报材料参考《智能制造典型场景参考指引》（附件1）、《智能制造示范工厂揭榜任务》（附件2）编写。鼓励企业基于现有场景，推动产品全生命周期、生产制造全过程、业务运营全链条的解耦与重构，探索智能生产新场景、企业管理新形态和产业组织新模式。</w:t>
      </w:r>
    </w:p>
    <w:p w14:paraId="77102181" w14:textId="77777777" w:rsidR="002E19FA" w:rsidRPr="002E19FA" w:rsidRDefault="002E19FA" w:rsidP="002E19FA">
      <w:pPr>
        <w:widowControl/>
        <w:wordWrap w:val="0"/>
        <w:ind w:firstLine="480"/>
        <w:jc w:val="left"/>
        <w:rPr>
          <w:rFonts w:ascii="宋体" w:eastAsia="宋体" w:hAnsi="宋体" w:cs="宋体" w:hint="eastAsia"/>
          <w:color w:val="070707"/>
          <w:kern w:val="0"/>
          <w:sz w:val="24"/>
          <w:szCs w:val="24"/>
        </w:rPr>
      </w:pPr>
      <w:r w:rsidRPr="002E19FA">
        <w:rPr>
          <w:rFonts w:ascii="宋体" w:eastAsia="宋体" w:hAnsi="宋体" w:cs="宋体" w:hint="eastAsia"/>
          <w:color w:val="070707"/>
          <w:kern w:val="0"/>
          <w:sz w:val="24"/>
          <w:szCs w:val="24"/>
        </w:rPr>
        <w:t>（二）各地工业和信息化、发展改革主管部门联合财政、市场监管等主管部门组织对本地区（非中央企业）申报项目进行推荐。推荐单位于2023年9月</w:t>
      </w:r>
      <w:r w:rsidRPr="002E19FA">
        <w:rPr>
          <w:rFonts w:ascii="宋体" w:eastAsia="宋体" w:hAnsi="宋体" w:cs="宋体" w:hint="eastAsia"/>
          <w:color w:val="070707"/>
          <w:kern w:val="0"/>
          <w:sz w:val="24"/>
          <w:szCs w:val="24"/>
        </w:rPr>
        <w:lastRenderedPageBreak/>
        <w:t>15日前完成线上审核，按推荐项目优先顺序填写推荐汇总表，将纸质版申报书（附件3）、推荐汇总表（附件4）各1份，分别报送工业和信息化部（装备工业</w:t>
      </w:r>
      <w:proofErr w:type="gramStart"/>
      <w:r w:rsidRPr="002E19FA">
        <w:rPr>
          <w:rFonts w:ascii="宋体" w:eastAsia="宋体" w:hAnsi="宋体" w:cs="宋体" w:hint="eastAsia"/>
          <w:color w:val="070707"/>
          <w:kern w:val="0"/>
          <w:sz w:val="24"/>
          <w:szCs w:val="24"/>
        </w:rPr>
        <w:t>一</w:t>
      </w:r>
      <w:proofErr w:type="gramEnd"/>
      <w:r w:rsidRPr="002E19FA">
        <w:rPr>
          <w:rFonts w:ascii="宋体" w:eastAsia="宋体" w:hAnsi="宋体" w:cs="宋体" w:hint="eastAsia"/>
          <w:color w:val="070707"/>
          <w:kern w:val="0"/>
          <w:sz w:val="24"/>
          <w:szCs w:val="24"/>
        </w:rPr>
        <w:t>司）、国家发展改革委（产业发展司）。</w:t>
      </w:r>
    </w:p>
    <w:p w14:paraId="40E2366B" w14:textId="77777777" w:rsidR="002E19FA" w:rsidRPr="002E19FA" w:rsidRDefault="002E19FA" w:rsidP="002E19FA">
      <w:pPr>
        <w:widowControl/>
        <w:wordWrap w:val="0"/>
        <w:ind w:firstLine="480"/>
        <w:jc w:val="left"/>
        <w:rPr>
          <w:rFonts w:ascii="宋体" w:eastAsia="宋体" w:hAnsi="宋体" w:cs="宋体" w:hint="eastAsia"/>
          <w:color w:val="070707"/>
          <w:kern w:val="0"/>
          <w:sz w:val="24"/>
          <w:szCs w:val="24"/>
        </w:rPr>
      </w:pPr>
      <w:r w:rsidRPr="002E19FA">
        <w:rPr>
          <w:rFonts w:ascii="宋体" w:eastAsia="宋体" w:hAnsi="宋体" w:cs="宋体" w:hint="eastAsia"/>
          <w:color w:val="070707"/>
          <w:kern w:val="0"/>
          <w:sz w:val="24"/>
          <w:szCs w:val="24"/>
        </w:rPr>
        <w:t>（三）各中央企业集团组织对本集团申报项目进行推荐。推荐单位于2023年9月15日前完成线上审核，按推荐项目优先顺序填写推荐汇总表，将纸质版申报书（附件3）、推荐汇总表（附件4）各1份，分别报送工业和信息化部（装备工业</w:t>
      </w:r>
      <w:proofErr w:type="gramStart"/>
      <w:r w:rsidRPr="002E19FA">
        <w:rPr>
          <w:rFonts w:ascii="宋体" w:eastAsia="宋体" w:hAnsi="宋体" w:cs="宋体" w:hint="eastAsia"/>
          <w:color w:val="070707"/>
          <w:kern w:val="0"/>
          <w:sz w:val="24"/>
          <w:szCs w:val="24"/>
        </w:rPr>
        <w:t>一</w:t>
      </w:r>
      <w:proofErr w:type="gramEnd"/>
      <w:r w:rsidRPr="002E19FA">
        <w:rPr>
          <w:rFonts w:ascii="宋体" w:eastAsia="宋体" w:hAnsi="宋体" w:cs="宋体" w:hint="eastAsia"/>
          <w:color w:val="070707"/>
          <w:kern w:val="0"/>
          <w:sz w:val="24"/>
          <w:szCs w:val="24"/>
        </w:rPr>
        <w:t>司）、国务院国资委（科技创新局）。</w:t>
      </w:r>
    </w:p>
    <w:p w14:paraId="414E77B8" w14:textId="77777777" w:rsidR="002E19FA" w:rsidRPr="002E19FA" w:rsidRDefault="002E19FA" w:rsidP="002E19FA">
      <w:pPr>
        <w:widowControl/>
        <w:wordWrap w:val="0"/>
        <w:ind w:firstLine="480"/>
        <w:jc w:val="left"/>
        <w:rPr>
          <w:rFonts w:ascii="宋体" w:eastAsia="宋体" w:hAnsi="宋体" w:cs="宋体" w:hint="eastAsia"/>
          <w:color w:val="070707"/>
          <w:kern w:val="0"/>
          <w:sz w:val="24"/>
          <w:szCs w:val="24"/>
        </w:rPr>
      </w:pPr>
      <w:r w:rsidRPr="002E19FA">
        <w:rPr>
          <w:rFonts w:ascii="宋体" w:eastAsia="宋体" w:hAnsi="宋体" w:cs="宋体" w:hint="eastAsia"/>
          <w:color w:val="070707"/>
          <w:kern w:val="0"/>
          <w:sz w:val="24"/>
          <w:szCs w:val="24"/>
        </w:rPr>
        <w:t>（四）各省（区、市）可推荐的优秀场景、示范工厂项目申报数量为30个、15个。省级智能制造试点示范项目累计数量超过300个的省（区、市），可推荐的优秀场景、示范工厂项目申报数量为40个、20个。计划单列市、新疆生产建设兵团、中央企业集团推荐的优秀场景、示范工厂项目申报数量为10个、5个。推荐工作应遵循政府引导、企业自愿原则，优先推荐基础条件好、成长性好、示范性强的项目，并充分考虑行业覆盖面。</w:t>
      </w:r>
    </w:p>
    <w:p w14:paraId="7A53A74E" w14:textId="77777777" w:rsidR="002E19FA" w:rsidRPr="002E19FA" w:rsidRDefault="002E19FA" w:rsidP="002E19FA">
      <w:pPr>
        <w:widowControl/>
        <w:wordWrap w:val="0"/>
        <w:ind w:firstLine="480"/>
        <w:jc w:val="left"/>
        <w:rPr>
          <w:rFonts w:ascii="宋体" w:eastAsia="宋体" w:hAnsi="宋体" w:cs="宋体" w:hint="eastAsia"/>
          <w:color w:val="070707"/>
          <w:kern w:val="0"/>
          <w:sz w:val="24"/>
          <w:szCs w:val="24"/>
        </w:rPr>
      </w:pPr>
      <w:r w:rsidRPr="002E19FA">
        <w:rPr>
          <w:rFonts w:ascii="宋体" w:eastAsia="宋体" w:hAnsi="宋体" w:cs="宋体" w:hint="eastAsia"/>
          <w:color w:val="070707"/>
          <w:kern w:val="0"/>
          <w:sz w:val="24"/>
          <w:szCs w:val="24"/>
        </w:rPr>
        <w:t>（五）工业和信息化部、国家发展改革委、财政部、国务院国资委、市场监管总局共同组织遴选并公布智能制造优秀场景名单、智能制造示范工厂揭榜单位名单。</w:t>
      </w:r>
    </w:p>
    <w:p w14:paraId="764656E4" w14:textId="77777777" w:rsidR="002E19FA" w:rsidRPr="002E19FA" w:rsidRDefault="002E19FA" w:rsidP="002E19FA">
      <w:pPr>
        <w:widowControl/>
        <w:wordWrap w:val="0"/>
        <w:ind w:firstLine="480"/>
        <w:jc w:val="left"/>
        <w:rPr>
          <w:rFonts w:ascii="宋体" w:eastAsia="宋体" w:hAnsi="宋体" w:cs="宋体" w:hint="eastAsia"/>
          <w:color w:val="070707"/>
          <w:kern w:val="0"/>
          <w:sz w:val="24"/>
          <w:szCs w:val="24"/>
        </w:rPr>
      </w:pPr>
      <w:r w:rsidRPr="002E19FA">
        <w:rPr>
          <w:rFonts w:ascii="宋体" w:eastAsia="宋体" w:hAnsi="宋体" w:cs="宋体" w:hint="eastAsia"/>
          <w:color w:val="070707"/>
          <w:kern w:val="0"/>
          <w:sz w:val="24"/>
          <w:szCs w:val="24"/>
        </w:rPr>
        <w:t>（六）工业和信息化部、国家发展改革委、财政部、国务院国资委、市场监管总局常态化受理各省（区、市）2021、2022年度智能制造示范工厂揭榜单位验收申请，共同组织开展验收评审，发布智能制造示范工厂名单。</w:t>
      </w:r>
    </w:p>
    <w:p w14:paraId="038056E7" w14:textId="77777777" w:rsidR="002E19FA" w:rsidRPr="002E19FA" w:rsidRDefault="002E19FA" w:rsidP="002E19FA">
      <w:pPr>
        <w:widowControl/>
        <w:wordWrap w:val="0"/>
        <w:ind w:firstLine="480"/>
        <w:jc w:val="left"/>
        <w:rPr>
          <w:rFonts w:ascii="宋体" w:eastAsia="宋体" w:hAnsi="宋体" w:cs="宋体" w:hint="eastAsia"/>
          <w:color w:val="070707"/>
          <w:kern w:val="0"/>
          <w:sz w:val="24"/>
          <w:szCs w:val="24"/>
        </w:rPr>
      </w:pPr>
      <w:r w:rsidRPr="002E19FA">
        <w:rPr>
          <w:rFonts w:ascii="宋体" w:eastAsia="宋体" w:hAnsi="宋体" w:cs="宋体" w:hint="eastAsia"/>
          <w:color w:val="070707"/>
          <w:kern w:val="0"/>
          <w:sz w:val="24"/>
          <w:szCs w:val="24"/>
        </w:rPr>
        <w:t>（七）推荐单位应当加强对最终入选项目的指导和服务，给予优先支持，鼓励有条件的地方在示范工厂培育基础上创建智能制造先行区。</w:t>
      </w:r>
    </w:p>
    <w:p w14:paraId="6D9288F3" w14:textId="77777777" w:rsidR="002E19FA" w:rsidRPr="002E19FA" w:rsidRDefault="002E19FA" w:rsidP="002E19FA">
      <w:pPr>
        <w:widowControl/>
        <w:wordWrap w:val="0"/>
        <w:ind w:firstLine="480"/>
        <w:jc w:val="left"/>
        <w:rPr>
          <w:rFonts w:ascii="宋体" w:eastAsia="宋体" w:hAnsi="宋体" w:cs="宋体" w:hint="eastAsia"/>
          <w:color w:val="070707"/>
          <w:kern w:val="0"/>
          <w:sz w:val="24"/>
          <w:szCs w:val="24"/>
        </w:rPr>
      </w:pPr>
      <w:r w:rsidRPr="002E19FA">
        <w:rPr>
          <w:rFonts w:ascii="宋体" w:eastAsia="宋体" w:hAnsi="宋体" w:cs="宋体" w:hint="eastAsia"/>
          <w:color w:val="070707"/>
          <w:kern w:val="0"/>
          <w:sz w:val="24"/>
          <w:szCs w:val="24"/>
        </w:rPr>
        <w:t>（八）企业申报、进度汇报、验收申请以及材料报送、线上评审、智能制造能力成熟度自评估等工作基于智能制造数据资源公共服务平台（https://submission.miit-imps.com）开展。</w:t>
      </w:r>
    </w:p>
    <w:p w14:paraId="299CB27D" w14:textId="77777777" w:rsidR="002E19FA" w:rsidRPr="002E19FA" w:rsidRDefault="002E19FA" w:rsidP="002E19FA">
      <w:pPr>
        <w:widowControl/>
        <w:wordWrap w:val="0"/>
        <w:rPr>
          <w:rFonts w:ascii="宋体" w:eastAsia="宋体" w:hAnsi="宋体" w:cs="宋体" w:hint="eastAsia"/>
          <w:color w:val="070707"/>
          <w:kern w:val="0"/>
          <w:sz w:val="24"/>
          <w:szCs w:val="24"/>
        </w:rPr>
      </w:pPr>
    </w:p>
    <w:p w14:paraId="7B782193" w14:textId="77777777" w:rsidR="002E19FA" w:rsidRPr="002E19FA" w:rsidRDefault="002E19FA" w:rsidP="002E19FA">
      <w:pPr>
        <w:widowControl/>
        <w:wordWrap w:val="0"/>
        <w:ind w:firstLine="480"/>
        <w:jc w:val="left"/>
        <w:rPr>
          <w:rFonts w:ascii="宋体" w:eastAsia="宋体" w:hAnsi="宋体" w:cs="宋体" w:hint="eastAsia"/>
          <w:color w:val="070707"/>
          <w:kern w:val="0"/>
          <w:sz w:val="24"/>
          <w:szCs w:val="24"/>
        </w:rPr>
      </w:pPr>
      <w:r w:rsidRPr="002E19FA">
        <w:rPr>
          <w:rFonts w:ascii="宋体" w:eastAsia="宋体" w:hAnsi="宋体" w:cs="宋体" w:hint="eastAsia"/>
          <w:b/>
          <w:bCs/>
          <w:color w:val="070707"/>
          <w:kern w:val="0"/>
          <w:sz w:val="24"/>
          <w:szCs w:val="24"/>
        </w:rPr>
        <w:t>联系人及电话：</w:t>
      </w:r>
    </w:p>
    <w:p w14:paraId="4AACFF22" w14:textId="77777777" w:rsidR="002E19FA" w:rsidRPr="002E19FA" w:rsidRDefault="002E19FA" w:rsidP="002E19FA">
      <w:pPr>
        <w:widowControl/>
        <w:wordWrap w:val="0"/>
        <w:ind w:firstLine="480"/>
        <w:jc w:val="left"/>
        <w:rPr>
          <w:rFonts w:ascii="宋体" w:eastAsia="宋体" w:hAnsi="宋体" w:cs="宋体" w:hint="eastAsia"/>
          <w:color w:val="070707"/>
          <w:kern w:val="0"/>
          <w:sz w:val="24"/>
          <w:szCs w:val="24"/>
        </w:rPr>
      </w:pPr>
      <w:r w:rsidRPr="002E19FA">
        <w:rPr>
          <w:rFonts w:ascii="宋体" w:eastAsia="宋体" w:hAnsi="宋体" w:cs="宋体" w:hint="eastAsia"/>
          <w:color w:val="070707"/>
          <w:kern w:val="0"/>
          <w:sz w:val="24"/>
          <w:szCs w:val="24"/>
        </w:rPr>
        <w:t>工业和信息化部装备工业</w:t>
      </w:r>
      <w:proofErr w:type="gramStart"/>
      <w:r w:rsidRPr="002E19FA">
        <w:rPr>
          <w:rFonts w:ascii="宋体" w:eastAsia="宋体" w:hAnsi="宋体" w:cs="宋体" w:hint="eastAsia"/>
          <w:color w:val="070707"/>
          <w:kern w:val="0"/>
          <w:sz w:val="24"/>
          <w:szCs w:val="24"/>
        </w:rPr>
        <w:t>一</w:t>
      </w:r>
      <w:proofErr w:type="gramEnd"/>
      <w:r w:rsidRPr="002E19FA">
        <w:rPr>
          <w:rFonts w:ascii="宋体" w:eastAsia="宋体" w:hAnsi="宋体" w:cs="宋体" w:hint="eastAsia"/>
          <w:color w:val="070707"/>
          <w:kern w:val="0"/>
          <w:sz w:val="24"/>
          <w:szCs w:val="24"/>
        </w:rPr>
        <w:t>司   </w:t>
      </w:r>
      <w:proofErr w:type="gramStart"/>
      <w:r w:rsidRPr="002E19FA">
        <w:rPr>
          <w:rFonts w:ascii="宋体" w:eastAsia="宋体" w:hAnsi="宋体" w:cs="宋体" w:hint="eastAsia"/>
          <w:color w:val="070707"/>
          <w:kern w:val="0"/>
          <w:sz w:val="24"/>
          <w:szCs w:val="24"/>
        </w:rPr>
        <w:t>赵奉杰</w:t>
      </w:r>
      <w:proofErr w:type="gramEnd"/>
      <w:r w:rsidRPr="002E19FA">
        <w:rPr>
          <w:rFonts w:ascii="宋体" w:eastAsia="宋体" w:hAnsi="宋体" w:cs="宋体" w:hint="eastAsia"/>
          <w:color w:val="070707"/>
          <w:kern w:val="0"/>
          <w:sz w:val="24"/>
          <w:szCs w:val="24"/>
        </w:rPr>
        <w:t xml:space="preserve">  010-68205630</w:t>
      </w:r>
    </w:p>
    <w:p w14:paraId="69C4A992" w14:textId="77777777" w:rsidR="002E19FA" w:rsidRPr="002E19FA" w:rsidRDefault="002E19FA" w:rsidP="002E19FA">
      <w:pPr>
        <w:widowControl/>
        <w:wordWrap w:val="0"/>
        <w:ind w:firstLine="480"/>
        <w:jc w:val="left"/>
        <w:rPr>
          <w:rFonts w:ascii="宋体" w:eastAsia="宋体" w:hAnsi="宋体" w:cs="宋体" w:hint="eastAsia"/>
          <w:color w:val="070707"/>
          <w:kern w:val="0"/>
          <w:sz w:val="24"/>
          <w:szCs w:val="24"/>
        </w:rPr>
      </w:pPr>
      <w:r w:rsidRPr="002E19FA">
        <w:rPr>
          <w:rFonts w:ascii="宋体" w:eastAsia="宋体" w:hAnsi="宋体" w:cs="宋体" w:hint="eastAsia"/>
          <w:color w:val="070707"/>
          <w:kern w:val="0"/>
          <w:sz w:val="24"/>
          <w:szCs w:val="24"/>
        </w:rPr>
        <w:t>国家发展改革</w:t>
      </w:r>
      <w:proofErr w:type="gramStart"/>
      <w:r w:rsidRPr="002E19FA">
        <w:rPr>
          <w:rFonts w:ascii="宋体" w:eastAsia="宋体" w:hAnsi="宋体" w:cs="宋体" w:hint="eastAsia"/>
          <w:color w:val="070707"/>
          <w:kern w:val="0"/>
          <w:sz w:val="24"/>
          <w:szCs w:val="24"/>
        </w:rPr>
        <w:t>委产业</w:t>
      </w:r>
      <w:proofErr w:type="gramEnd"/>
      <w:r w:rsidRPr="002E19FA">
        <w:rPr>
          <w:rFonts w:ascii="宋体" w:eastAsia="宋体" w:hAnsi="宋体" w:cs="宋体" w:hint="eastAsia"/>
          <w:color w:val="070707"/>
          <w:kern w:val="0"/>
          <w:sz w:val="24"/>
          <w:szCs w:val="24"/>
        </w:rPr>
        <w:t>发展司       杨    晶  010-68501696</w:t>
      </w:r>
    </w:p>
    <w:p w14:paraId="38AA274C" w14:textId="77777777" w:rsidR="002E19FA" w:rsidRPr="002E19FA" w:rsidRDefault="002E19FA" w:rsidP="002E19FA">
      <w:pPr>
        <w:widowControl/>
        <w:wordWrap w:val="0"/>
        <w:ind w:firstLine="480"/>
        <w:jc w:val="left"/>
        <w:rPr>
          <w:rFonts w:ascii="宋体" w:eastAsia="宋体" w:hAnsi="宋体" w:cs="宋体" w:hint="eastAsia"/>
          <w:color w:val="070707"/>
          <w:kern w:val="0"/>
          <w:sz w:val="24"/>
          <w:szCs w:val="24"/>
        </w:rPr>
      </w:pPr>
      <w:r w:rsidRPr="002E19FA">
        <w:rPr>
          <w:rFonts w:ascii="宋体" w:eastAsia="宋体" w:hAnsi="宋体" w:cs="宋体" w:hint="eastAsia"/>
          <w:color w:val="070707"/>
          <w:kern w:val="0"/>
          <w:sz w:val="24"/>
          <w:szCs w:val="24"/>
        </w:rPr>
        <w:t xml:space="preserve">财政部经济建设司                      </w:t>
      </w:r>
      <w:proofErr w:type="gramStart"/>
      <w:r w:rsidRPr="002E19FA">
        <w:rPr>
          <w:rFonts w:ascii="宋体" w:eastAsia="宋体" w:hAnsi="宋体" w:cs="宋体" w:hint="eastAsia"/>
          <w:color w:val="070707"/>
          <w:kern w:val="0"/>
          <w:sz w:val="24"/>
          <w:szCs w:val="24"/>
        </w:rPr>
        <w:t> 虞正夫</w:t>
      </w:r>
      <w:proofErr w:type="gramEnd"/>
      <w:r w:rsidRPr="002E19FA">
        <w:rPr>
          <w:rFonts w:ascii="宋体" w:eastAsia="宋体" w:hAnsi="宋体" w:cs="宋体" w:hint="eastAsia"/>
          <w:color w:val="070707"/>
          <w:kern w:val="0"/>
          <w:sz w:val="24"/>
          <w:szCs w:val="24"/>
        </w:rPr>
        <w:t>  010-61965366</w:t>
      </w:r>
    </w:p>
    <w:p w14:paraId="72B25F9B" w14:textId="77777777" w:rsidR="002E19FA" w:rsidRPr="002E19FA" w:rsidRDefault="002E19FA" w:rsidP="002E19FA">
      <w:pPr>
        <w:widowControl/>
        <w:wordWrap w:val="0"/>
        <w:ind w:firstLine="480"/>
        <w:jc w:val="left"/>
        <w:rPr>
          <w:rFonts w:ascii="宋体" w:eastAsia="宋体" w:hAnsi="宋体" w:cs="宋体" w:hint="eastAsia"/>
          <w:color w:val="070707"/>
          <w:kern w:val="0"/>
          <w:sz w:val="24"/>
          <w:szCs w:val="24"/>
        </w:rPr>
      </w:pPr>
      <w:r w:rsidRPr="002E19FA">
        <w:rPr>
          <w:rFonts w:ascii="宋体" w:eastAsia="宋体" w:hAnsi="宋体" w:cs="宋体" w:hint="eastAsia"/>
          <w:color w:val="070707"/>
          <w:kern w:val="0"/>
          <w:sz w:val="24"/>
          <w:szCs w:val="24"/>
        </w:rPr>
        <w:t>国务院国资委科技创新局           陈建刚  010-63192535</w:t>
      </w:r>
    </w:p>
    <w:p w14:paraId="400AA4B6" w14:textId="77777777" w:rsidR="002E19FA" w:rsidRPr="002E19FA" w:rsidRDefault="002E19FA" w:rsidP="002E19FA">
      <w:pPr>
        <w:widowControl/>
        <w:wordWrap w:val="0"/>
        <w:ind w:firstLine="480"/>
        <w:jc w:val="left"/>
        <w:rPr>
          <w:rFonts w:ascii="宋体" w:eastAsia="宋体" w:hAnsi="宋体" w:cs="宋体" w:hint="eastAsia"/>
          <w:color w:val="070707"/>
          <w:kern w:val="0"/>
          <w:sz w:val="24"/>
          <w:szCs w:val="24"/>
        </w:rPr>
      </w:pPr>
      <w:r w:rsidRPr="002E19FA">
        <w:rPr>
          <w:rFonts w:ascii="宋体" w:eastAsia="宋体" w:hAnsi="宋体" w:cs="宋体" w:hint="eastAsia"/>
          <w:color w:val="070707"/>
          <w:kern w:val="0"/>
          <w:sz w:val="24"/>
          <w:szCs w:val="24"/>
        </w:rPr>
        <w:t>市场监管总局标准技术司           刘大山  010-82262927</w:t>
      </w:r>
    </w:p>
    <w:p w14:paraId="735DA711" w14:textId="77777777" w:rsidR="002E19FA" w:rsidRPr="002E19FA" w:rsidRDefault="002E19FA" w:rsidP="002E19FA">
      <w:pPr>
        <w:widowControl/>
        <w:wordWrap w:val="0"/>
        <w:ind w:firstLine="480"/>
        <w:jc w:val="left"/>
        <w:rPr>
          <w:rFonts w:ascii="宋体" w:eastAsia="宋体" w:hAnsi="宋体" w:cs="宋体" w:hint="eastAsia"/>
          <w:color w:val="070707"/>
          <w:kern w:val="0"/>
          <w:sz w:val="24"/>
          <w:szCs w:val="24"/>
        </w:rPr>
      </w:pPr>
      <w:r w:rsidRPr="002E19FA">
        <w:rPr>
          <w:rFonts w:ascii="宋体" w:eastAsia="宋体" w:hAnsi="宋体" w:cs="宋体" w:hint="eastAsia"/>
          <w:b/>
          <w:bCs/>
          <w:color w:val="070707"/>
          <w:kern w:val="0"/>
          <w:sz w:val="24"/>
          <w:szCs w:val="24"/>
        </w:rPr>
        <w:t>技术支持单位：</w:t>
      </w:r>
    </w:p>
    <w:p w14:paraId="6ADF25EB" w14:textId="77777777" w:rsidR="002E19FA" w:rsidRPr="002E19FA" w:rsidRDefault="002E19FA" w:rsidP="002E19FA">
      <w:pPr>
        <w:widowControl/>
        <w:wordWrap w:val="0"/>
        <w:ind w:firstLine="480"/>
        <w:jc w:val="left"/>
        <w:rPr>
          <w:rFonts w:ascii="宋体" w:eastAsia="宋体" w:hAnsi="宋体" w:cs="宋体" w:hint="eastAsia"/>
          <w:color w:val="070707"/>
          <w:kern w:val="0"/>
          <w:sz w:val="24"/>
          <w:szCs w:val="24"/>
        </w:rPr>
      </w:pPr>
      <w:r w:rsidRPr="002E19FA">
        <w:rPr>
          <w:rFonts w:ascii="宋体" w:eastAsia="宋体" w:hAnsi="宋体" w:cs="宋体" w:hint="eastAsia"/>
          <w:color w:val="070707"/>
          <w:kern w:val="0"/>
          <w:sz w:val="24"/>
          <w:szCs w:val="24"/>
        </w:rPr>
        <w:t>中国信息通信研究院                   汪俊龙  13996177996</w:t>
      </w:r>
    </w:p>
    <w:p w14:paraId="0DBE9432" w14:textId="77777777" w:rsidR="002E19FA" w:rsidRPr="002E19FA" w:rsidRDefault="002E19FA" w:rsidP="002E19FA">
      <w:pPr>
        <w:widowControl/>
        <w:wordWrap w:val="0"/>
        <w:ind w:firstLine="480"/>
        <w:jc w:val="left"/>
        <w:rPr>
          <w:rFonts w:ascii="宋体" w:eastAsia="宋体" w:hAnsi="宋体" w:cs="宋体" w:hint="eastAsia"/>
          <w:color w:val="070707"/>
          <w:kern w:val="0"/>
          <w:sz w:val="24"/>
          <w:szCs w:val="24"/>
        </w:rPr>
      </w:pPr>
      <w:r w:rsidRPr="002E19FA">
        <w:rPr>
          <w:rFonts w:ascii="宋体" w:eastAsia="宋体" w:hAnsi="宋体" w:cs="宋体" w:hint="eastAsia"/>
          <w:color w:val="070707"/>
          <w:kern w:val="0"/>
          <w:sz w:val="24"/>
          <w:szCs w:val="24"/>
        </w:rPr>
        <w:t>                                                      王金生  18811348791</w:t>
      </w:r>
    </w:p>
    <w:p w14:paraId="63480453" w14:textId="77777777" w:rsidR="002E19FA" w:rsidRPr="002E19FA" w:rsidRDefault="002E19FA" w:rsidP="002E19FA">
      <w:pPr>
        <w:widowControl/>
        <w:wordWrap w:val="0"/>
        <w:rPr>
          <w:rFonts w:ascii="宋体" w:eastAsia="宋体" w:hAnsi="宋体" w:cs="宋体" w:hint="eastAsia"/>
          <w:color w:val="070707"/>
          <w:kern w:val="0"/>
          <w:sz w:val="24"/>
          <w:szCs w:val="24"/>
        </w:rPr>
      </w:pPr>
    </w:p>
    <w:p w14:paraId="5CDACCE7" w14:textId="77777777" w:rsidR="002E19FA" w:rsidRPr="002E19FA" w:rsidRDefault="002E19FA" w:rsidP="002E19FA">
      <w:pPr>
        <w:widowControl/>
        <w:wordWrap w:val="0"/>
        <w:rPr>
          <w:rFonts w:ascii="宋体" w:eastAsia="宋体" w:hAnsi="宋体" w:cs="宋体" w:hint="eastAsia"/>
          <w:color w:val="070707"/>
          <w:kern w:val="0"/>
          <w:sz w:val="24"/>
          <w:szCs w:val="24"/>
        </w:rPr>
      </w:pPr>
    </w:p>
    <w:p w14:paraId="50F39135" w14:textId="77777777" w:rsidR="002E19FA" w:rsidRPr="002E19FA" w:rsidRDefault="002E19FA" w:rsidP="002E19FA">
      <w:pPr>
        <w:widowControl/>
        <w:wordWrap w:val="0"/>
        <w:ind w:firstLine="480"/>
        <w:jc w:val="left"/>
        <w:rPr>
          <w:rFonts w:ascii="宋体" w:eastAsia="宋体" w:hAnsi="宋体" w:cs="宋体" w:hint="eastAsia"/>
          <w:color w:val="070707"/>
          <w:kern w:val="0"/>
          <w:sz w:val="24"/>
          <w:szCs w:val="24"/>
        </w:rPr>
      </w:pPr>
      <w:r w:rsidRPr="002E19FA">
        <w:rPr>
          <w:rFonts w:ascii="宋体" w:eastAsia="宋体" w:hAnsi="宋体" w:cs="宋体" w:hint="eastAsia"/>
          <w:color w:val="070707"/>
          <w:kern w:val="0"/>
          <w:sz w:val="24"/>
          <w:szCs w:val="24"/>
        </w:rPr>
        <w:t>附件：1．</w:t>
      </w:r>
      <w:hyperlink r:id="rId6" w:history="1">
        <w:r w:rsidRPr="002E19FA">
          <w:rPr>
            <w:rFonts w:ascii="宋体" w:eastAsia="宋体" w:hAnsi="宋体" w:cs="宋体" w:hint="eastAsia"/>
            <w:color w:val="000000"/>
            <w:kern w:val="0"/>
            <w:sz w:val="24"/>
            <w:szCs w:val="24"/>
            <w:u w:val="single"/>
          </w:rPr>
          <w:t>智能制造典型场景参考指引</w:t>
        </w:r>
      </w:hyperlink>
    </w:p>
    <w:p w14:paraId="2B168F8C" w14:textId="77777777" w:rsidR="002E19FA" w:rsidRPr="002E19FA" w:rsidRDefault="002E19FA" w:rsidP="002E19FA">
      <w:pPr>
        <w:widowControl/>
        <w:wordWrap w:val="0"/>
        <w:jc w:val="left"/>
        <w:rPr>
          <w:rFonts w:ascii="宋体" w:eastAsia="宋体" w:hAnsi="宋体" w:cs="宋体" w:hint="eastAsia"/>
          <w:color w:val="070707"/>
          <w:kern w:val="0"/>
          <w:sz w:val="24"/>
          <w:szCs w:val="24"/>
        </w:rPr>
      </w:pPr>
      <w:r w:rsidRPr="002E19FA">
        <w:rPr>
          <w:rFonts w:ascii="宋体" w:eastAsia="宋体" w:hAnsi="宋体" w:cs="宋体" w:hint="eastAsia"/>
          <w:color w:val="070707"/>
          <w:kern w:val="0"/>
          <w:sz w:val="24"/>
          <w:szCs w:val="24"/>
        </w:rPr>
        <w:t>                   2．</w:t>
      </w:r>
      <w:hyperlink r:id="rId7" w:history="1">
        <w:r w:rsidRPr="002E19FA">
          <w:rPr>
            <w:rFonts w:ascii="宋体" w:eastAsia="宋体" w:hAnsi="宋体" w:cs="宋体" w:hint="eastAsia"/>
            <w:color w:val="000000"/>
            <w:kern w:val="0"/>
            <w:sz w:val="24"/>
            <w:szCs w:val="24"/>
            <w:u w:val="single"/>
          </w:rPr>
          <w:t>智能制造示范工厂揭榜任务</w:t>
        </w:r>
      </w:hyperlink>
    </w:p>
    <w:p w14:paraId="1B8DB9EA" w14:textId="77777777" w:rsidR="002E19FA" w:rsidRPr="002E19FA" w:rsidRDefault="002E19FA" w:rsidP="002E19FA">
      <w:pPr>
        <w:widowControl/>
        <w:wordWrap w:val="0"/>
        <w:ind w:firstLine="480"/>
        <w:jc w:val="left"/>
        <w:rPr>
          <w:rFonts w:ascii="宋体" w:eastAsia="宋体" w:hAnsi="宋体" w:cs="宋体" w:hint="eastAsia"/>
          <w:color w:val="070707"/>
          <w:kern w:val="0"/>
          <w:sz w:val="24"/>
          <w:szCs w:val="24"/>
        </w:rPr>
      </w:pPr>
      <w:r w:rsidRPr="002E19FA">
        <w:rPr>
          <w:rFonts w:ascii="宋体" w:eastAsia="宋体" w:hAnsi="宋体" w:cs="宋体" w:hint="eastAsia"/>
          <w:color w:val="070707"/>
          <w:kern w:val="0"/>
          <w:sz w:val="24"/>
          <w:szCs w:val="24"/>
        </w:rPr>
        <w:t>           3．</w:t>
      </w:r>
      <w:hyperlink r:id="rId8" w:history="1">
        <w:r w:rsidRPr="002E19FA">
          <w:rPr>
            <w:rFonts w:ascii="宋体" w:eastAsia="宋体" w:hAnsi="宋体" w:cs="宋体" w:hint="eastAsia"/>
            <w:color w:val="000000"/>
            <w:kern w:val="0"/>
            <w:sz w:val="24"/>
            <w:szCs w:val="24"/>
            <w:u w:val="single"/>
          </w:rPr>
          <w:t>智能制造试点示范项目申报书</w:t>
        </w:r>
      </w:hyperlink>
    </w:p>
    <w:p w14:paraId="2722077F" w14:textId="77777777" w:rsidR="002E19FA" w:rsidRPr="002E19FA" w:rsidRDefault="002E19FA" w:rsidP="002E19FA">
      <w:pPr>
        <w:widowControl/>
        <w:wordWrap w:val="0"/>
        <w:ind w:firstLine="480"/>
        <w:jc w:val="left"/>
        <w:rPr>
          <w:rFonts w:ascii="宋体" w:eastAsia="宋体" w:hAnsi="宋体" w:cs="宋体" w:hint="eastAsia"/>
          <w:color w:val="070707"/>
          <w:kern w:val="0"/>
          <w:sz w:val="24"/>
          <w:szCs w:val="24"/>
        </w:rPr>
      </w:pPr>
      <w:r w:rsidRPr="002E19FA">
        <w:rPr>
          <w:rFonts w:ascii="宋体" w:eastAsia="宋体" w:hAnsi="宋体" w:cs="宋体" w:hint="eastAsia"/>
          <w:color w:val="070707"/>
          <w:kern w:val="0"/>
          <w:sz w:val="24"/>
          <w:szCs w:val="24"/>
        </w:rPr>
        <w:t>           4．</w:t>
      </w:r>
      <w:hyperlink r:id="rId9" w:history="1">
        <w:r w:rsidRPr="002E19FA">
          <w:rPr>
            <w:rFonts w:ascii="宋体" w:eastAsia="宋体" w:hAnsi="宋体" w:cs="宋体" w:hint="eastAsia"/>
            <w:color w:val="000000"/>
            <w:kern w:val="0"/>
            <w:sz w:val="24"/>
            <w:szCs w:val="24"/>
            <w:u w:val="single"/>
          </w:rPr>
          <w:t>智能制造试点示范项目推荐汇总表</w:t>
        </w:r>
      </w:hyperlink>
    </w:p>
    <w:p w14:paraId="5F866388" w14:textId="77777777" w:rsidR="002E19FA" w:rsidRPr="002E19FA" w:rsidRDefault="002E19FA" w:rsidP="002E19FA">
      <w:pPr>
        <w:widowControl/>
        <w:wordWrap w:val="0"/>
        <w:rPr>
          <w:rFonts w:ascii="宋体" w:eastAsia="宋体" w:hAnsi="宋体" w:cs="宋体" w:hint="eastAsia"/>
          <w:color w:val="070707"/>
          <w:kern w:val="0"/>
          <w:sz w:val="24"/>
          <w:szCs w:val="24"/>
        </w:rPr>
      </w:pPr>
    </w:p>
    <w:p w14:paraId="41A554CA" w14:textId="77777777" w:rsidR="002E19FA" w:rsidRPr="002E19FA" w:rsidRDefault="002E19FA" w:rsidP="002E19FA">
      <w:pPr>
        <w:widowControl/>
        <w:wordWrap w:val="0"/>
        <w:rPr>
          <w:rFonts w:ascii="宋体" w:eastAsia="宋体" w:hAnsi="宋体" w:cs="宋体" w:hint="eastAsia"/>
          <w:color w:val="070707"/>
          <w:kern w:val="0"/>
          <w:sz w:val="24"/>
          <w:szCs w:val="24"/>
        </w:rPr>
      </w:pPr>
    </w:p>
    <w:p w14:paraId="7EB290F0" w14:textId="77777777" w:rsidR="002E19FA" w:rsidRPr="002E19FA" w:rsidRDefault="002E19FA" w:rsidP="002E19FA">
      <w:pPr>
        <w:widowControl/>
        <w:wordWrap w:val="0"/>
        <w:ind w:firstLine="480"/>
        <w:jc w:val="right"/>
        <w:rPr>
          <w:rFonts w:ascii="宋体" w:eastAsia="宋体" w:hAnsi="宋体" w:cs="宋体" w:hint="eastAsia"/>
          <w:color w:val="070707"/>
          <w:kern w:val="0"/>
          <w:sz w:val="24"/>
          <w:szCs w:val="24"/>
        </w:rPr>
      </w:pPr>
      <w:r w:rsidRPr="002E19FA">
        <w:rPr>
          <w:rFonts w:ascii="宋体" w:eastAsia="宋体" w:hAnsi="宋体" w:cs="宋体" w:hint="eastAsia"/>
          <w:color w:val="070707"/>
          <w:kern w:val="0"/>
          <w:sz w:val="24"/>
          <w:szCs w:val="24"/>
        </w:rPr>
        <w:t>工业和信息化部办公厅</w:t>
      </w:r>
    </w:p>
    <w:p w14:paraId="236F32F0" w14:textId="77777777" w:rsidR="002E19FA" w:rsidRPr="002E19FA" w:rsidRDefault="002E19FA" w:rsidP="002E19FA">
      <w:pPr>
        <w:widowControl/>
        <w:wordWrap w:val="0"/>
        <w:ind w:firstLine="480"/>
        <w:jc w:val="right"/>
        <w:rPr>
          <w:rFonts w:ascii="宋体" w:eastAsia="宋体" w:hAnsi="宋体" w:cs="宋体" w:hint="eastAsia"/>
          <w:color w:val="070707"/>
          <w:kern w:val="0"/>
          <w:sz w:val="24"/>
          <w:szCs w:val="24"/>
        </w:rPr>
      </w:pPr>
      <w:r w:rsidRPr="002E19FA">
        <w:rPr>
          <w:rFonts w:ascii="宋体" w:eastAsia="宋体" w:hAnsi="宋体" w:cs="宋体" w:hint="eastAsia"/>
          <w:color w:val="070707"/>
          <w:kern w:val="0"/>
          <w:sz w:val="24"/>
          <w:szCs w:val="24"/>
        </w:rPr>
        <w:t>国家发展改革委办公厅</w:t>
      </w:r>
    </w:p>
    <w:p w14:paraId="7C01DC74" w14:textId="77777777" w:rsidR="002E19FA" w:rsidRPr="002E19FA" w:rsidRDefault="002E19FA" w:rsidP="002E19FA">
      <w:pPr>
        <w:widowControl/>
        <w:wordWrap w:val="0"/>
        <w:ind w:firstLine="480"/>
        <w:jc w:val="right"/>
        <w:rPr>
          <w:rFonts w:ascii="宋体" w:eastAsia="宋体" w:hAnsi="宋体" w:cs="宋体" w:hint="eastAsia"/>
          <w:color w:val="070707"/>
          <w:kern w:val="0"/>
          <w:sz w:val="24"/>
          <w:szCs w:val="24"/>
        </w:rPr>
      </w:pPr>
      <w:r w:rsidRPr="002E19FA">
        <w:rPr>
          <w:rFonts w:ascii="宋体" w:eastAsia="宋体" w:hAnsi="宋体" w:cs="宋体" w:hint="eastAsia"/>
          <w:color w:val="070707"/>
          <w:kern w:val="0"/>
          <w:sz w:val="24"/>
          <w:szCs w:val="24"/>
        </w:rPr>
        <w:t>财政部办公厅</w:t>
      </w:r>
    </w:p>
    <w:p w14:paraId="6E7341FA" w14:textId="77777777" w:rsidR="002E19FA" w:rsidRPr="002E19FA" w:rsidRDefault="002E19FA" w:rsidP="002E19FA">
      <w:pPr>
        <w:widowControl/>
        <w:wordWrap w:val="0"/>
        <w:ind w:firstLine="480"/>
        <w:jc w:val="right"/>
        <w:rPr>
          <w:rFonts w:ascii="宋体" w:eastAsia="宋体" w:hAnsi="宋体" w:cs="宋体" w:hint="eastAsia"/>
          <w:color w:val="070707"/>
          <w:kern w:val="0"/>
          <w:sz w:val="24"/>
          <w:szCs w:val="24"/>
        </w:rPr>
      </w:pPr>
      <w:r w:rsidRPr="002E19FA">
        <w:rPr>
          <w:rFonts w:ascii="宋体" w:eastAsia="宋体" w:hAnsi="宋体" w:cs="宋体" w:hint="eastAsia"/>
          <w:color w:val="070707"/>
          <w:kern w:val="0"/>
          <w:sz w:val="24"/>
          <w:szCs w:val="24"/>
        </w:rPr>
        <w:t>国务院国资委办公厅</w:t>
      </w:r>
    </w:p>
    <w:p w14:paraId="56B70D21" w14:textId="77777777" w:rsidR="002E19FA" w:rsidRPr="002E19FA" w:rsidRDefault="002E19FA" w:rsidP="002E19FA">
      <w:pPr>
        <w:widowControl/>
        <w:wordWrap w:val="0"/>
        <w:ind w:firstLine="480"/>
        <w:jc w:val="right"/>
        <w:rPr>
          <w:rFonts w:ascii="宋体" w:eastAsia="宋体" w:hAnsi="宋体" w:cs="宋体" w:hint="eastAsia"/>
          <w:color w:val="070707"/>
          <w:kern w:val="0"/>
          <w:sz w:val="24"/>
          <w:szCs w:val="24"/>
        </w:rPr>
      </w:pPr>
      <w:r w:rsidRPr="002E19FA">
        <w:rPr>
          <w:rFonts w:ascii="宋体" w:eastAsia="宋体" w:hAnsi="宋体" w:cs="宋体" w:hint="eastAsia"/>
          <w:color w:val="070707"/>
          <w:kern w:val="0"/>
          <w:sz w:val="24"/>
          <w:szCs w:val="24"/>
        </w:rPr>
        <w:t>市场监管总局办公厅</w:t>
      </w:r>
    </w:p>
    <w:p w14:paraId="477F87D3" w14:textId="77777777" w:rsidR="002E19FA" w:rsidRPr="002E19FA" w:rsidRDefault="002E19FA" w:rsidP="002E19FA">
      <w:pPr>
        <w:widowControl/>
        <w:wordWrap w:val="0"/>
        <w:ind w:firstLine="480"/>
        <w:jc w:val="right"/>
        <w:rPr>
          <w:rFonts w:ascii="宋体" w:eastAsia="宋体" w:hAnsi="宋体" w:cs="宋体" w:hint="eastAsia"/>
          <w:color w:val="070707"/>
          <w:kern w:val="0"/>
          <w:sz w:val="24"/>
          <w:szCs w:val="24"/>
        </w:rPr>
      </w:pPr>
      <w:r w:rsidRPr="002E19FA">
        <w:rPr>
          <w:rFonts w:ascii="宋体" w:eastAsia="宋体" w:hAnsi="宋体" w:cs="宋体" w:hint="eastAsia"/>
          <w:color w:val="070707"/>
          <w:kern w:val="0"/>
          <w:sz w:val="24"/>
          <w:szCs w:val="24"/>
        </w:rPr>
        <w:t>2023年7月28日</w:t>
      </w:r>
    </w:p>
    <w:p w14:paraId="03F91378" w14:textId="77777777" w:rsidR="00500FD6" w:rsidRPr="002E19FA" w:rsidRDefault="00500FD6"/>
    <w:sectPr w:rsidR="00500FD6" w:rsidRPr="002E19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9608B" w14:textId="77777777" w:rsidR="002E19FA" w:rsidRDefault="002E19FA" w:rsidP="002E19FA">
      <w:r>
        <w:separator/>
      </w:r>
    </w:p>
  </w:endnote>
  <w:endnote w:type="continuationSeparator" w:id="0">
    <w:p w14:paraId="471834CA" w14:textId="77777777" w:rsidR="002E19FA" w:rsidRDefault="002E19FA" w:rsidP="002E1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0F6DE" w14:textId="77777777" w:rsidR="002E19FA" w:rsidRDefault="002E19FA" w:rsidP="002E19FA">
      <w:r>
        <w:separator/>
      </w:r>
    </w:p>
  </w:footnote>
  <w:footnote w:type="continuationSeparator" w:id="0">
    <w:p w14:paraId="72ECFDB0" w14:textId="77777777" w:rsidR="002E19FA" w:rsidRDefault="002E19FA" w:rsidP="002E19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127"/>
    <w:rsid w:val="002E19FA"/>
    <w:rsid w:val="00500FD6"/>
    <w:rsid w:val="006C3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2F08274-2741-4EB7-B750-9522F4BC9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E19F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19FA"/>
    <w:pPr>
      <w:tabs>
        <w:tab w:val="center" w:pos="4153"/>
        <w:tab w:val="right" w:pos="8306"/>
      </w:tabs>
      <w:snapToGrid w:val="0"/>
      <w:jc w:val="center"/>
    </w:pPr>
    <w:rPr>
      <w:sz w:val="18"/>
      <w:szCs w:val="18"/>
    </w:rPr>
  </w:style>
  <w:style w:type="character" w:customStyle="1" w:styleId="a4">
    <w:name w:val="页眉 字符"/>
    <w:basedOn w:val="a0"/>
    <w:link w:val="a3"/>
    <w:uiPriority w:val="99"/>
    <w:rsid w:val="002E19FA"/>
    <w:rPr>
      <w:sz w:val="18"/>
      <w:szCs w:val="18"/>
    </w:rPr>
  </w:style>
  <w:style w:type="paragraph" w:styleId="a5">
    <w:name w:val="footer"/>
    <w:basedOn w:val="a"/>
    <w:link w:val="a6"/>
    <w:uiPriority w:val="99"/>
    <w:unhideWhenUsed/>
    <w:rsid w:val="002E19FA"/>
    <w:pPr>
      <w:tabs>
        <w:tab w:val="center" w:pos="4153"/>
        <w:tab w:val="right" w:pos="8306"/>
      </w:tabs>
      <w:snapToGrid w:val="0"/>
      <w:jc w:val="left"/>
    </w:pPr>
    <w:rPr>
      <w:sz w:val="18"/>
      <w:szCs w:val="18"/>
    </w:rPr>
  </w:style>
  <w:style w:type="character" w:customStyle="1" w:styleId="a6">
    <w:name w:val="页脚 字符"/>
    <w:basedOn w:val="a0"/>
    <w:link w:val="a5"/>
    <w:uiPriority w:val="99"/>
    <w:rsid w:val="002E19FA"/>
    <w:rPr>
      <w:sz w:val="18"/>
      <w:szCs w:val="18"/>
    </w:rPr>
  </w:style>
  <w:style w:type="character" w:customStyle="1" w:styleId="10">
    <w:name w:val="标题 1 字符"/>
    <w:basedOn w:val="a0"/>
    <w:link w:val="1"/>
    <w:uiPriority w:val="9"/>
    <w:rsid w:val="002E19FA"/>
    <w:rPr>
      <w:rFonts w:ascii="宋体" w:eastAsia="宋体" w:hAnsi="宋体" w:cs="宋体"/>
      <w:b/>
      <w:bCs/>
      <w:kern w:val="36"/>
      <w:sz w:val="48"/>
      <w:szCs w:val="48"/>
    </w:rPr>
  </w:style>
  <w:style w:type="paragraph" w:styleId="a7">
    <w:name w:val="Normal (Web)"/>
    <w:basedOn w:val="a"/>
    <w:uiPriority w:val="99"/>
    <w:semiHidden/>
    <w:unhideWhenUsed/>
    <w:rsid w:val="002E19F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19FA"/>
    <w:rPr>
      <w:b/>
      <w:bCs/>
    </w:rPr>
  </w:style>
  <w:style w:type="character" w:styleId="a9">
    <w:name w:val="Hyperlink"/>
    <w:basedOn w:val="a0"/>
    <w:uiPriority w:val="99"/>
    <w:semiHidden/>
    <w:unhideWhenUsed/>
    <w:rsid w:val="002E19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p.miit.gov.cn/cms_files/filemanager/1226211233/attach/20237/19ca56288b8f4a5d9cb28d220c0797d0.docx" TargetMode="External"/><Relationship Id="rId3" Type="http://schemas.openxmlformats.org/officeDocument/2006/relationships/webSettings" Target="webSettings.xml"/><Relationship Id="rId7" Type="http://schemas.openxmlformats.org/officeDocument/2006/relationships/hyperlink" Target="https://wap.miit.gov.cn/cms_files/filemanager/1226211233/attach/20237/3c82cffeea144c508939cd81ecb3b51c.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ap.miit.gov.cn/cms_files/filemanager/1226211233/attach/20236/b06fcb3b07494af5b88323f648631cb0.doc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ap.miit.gov.cn/cms_files/filemanager/1226211233/attach/20237/4a41825b34dc4165a90db88be52dd63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A20848</dc:creator>
  <cp:keywords/>
  <dc:description/>
  <cp:lastModifiedBy>A20848</cp:lastModifiedBy>
  <cp:revision>2</cp:revision>
  <dcterms:created xsi:type="dcterms:W3CDTF">2023-08-03T02:01:00Z</dcterms:created>
  <dcterms:modified xsi:type="dcterms:W3CDTF">2023-08-03T02:02:00Z</dcterms:modified>
</cp:coreProperties>
</file>