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600" w:lineRule="exact"/>
        <w:jc w:val="center"/>
        <w:textAlignment w:val="baseline"/>
        <w:rPr>
          <w:rStyle w:val="7"/>
          <w:rFonts w:ascii="方正小标宋简体" w:hAnsi="方正小标宋简体" w:eastAsia="方正小标宋简体" w:cs="方正小标宋简体"/>
          <w:b w:val="0"/>
          <w:bCs/>
          <w:i w:val="0"/>
          <w:caps w:val="0"/>
          <w:color w:val="000000"/>
          <w:spacing w:val="0"/>
          <w:w w:val="100"/>
          <w:kern w:val="2"/>
          <w:sz w:val="36"/>
          <w:szCs w:val="36"/>
          <w:u w:val="none" w:color="auto"/>
          <w:lang w:val="en-US" w:eastAsia="zh-CN" w:bidi="ar-SA"/>
        </w:rPr>
      </w:pPr>
      <w:bookmarkStart w:id="0" w:name="_GoBack"/>
      <w:bookmarkEnd w:id="0"/>
      <w:r>
        <w:rPr>
          <w:rStyle w:val="7"/>
          <w:rFonts w:ascii="方正小标宋简体" w:hAnsi="方正小标宋简体" w:eastAsia="方正小标宋简体" w:cs="方正小标宋简体"/>
          <w:b w:val="0"/>
          <w:bCs/>
          <w:i w:val="0"/>
          <w:caps w:val="0"/>
          <w:color w:val="000000"/>
          <w:spacing w:val="0"/>
          <w:w w:val="100"/>
          <w:kern w:val="2"/>
          <w:sz w:val="36"/>
          <w:szCs w:val="36"/>
          <w:u w:val="none" w:color="auto"/>
          <w:lang w:val="en-US" w:eastAsia="zh-CN" w:bidi="ar-SA"/>
        </w:rPr>
        <w:t>厦门市小微企业信贷风险资金管理办法</w:t>
      </w:r>
    </w:p>
    <w:p>
      <w:pPr>
        <w:snapToGrid/>
        <w:spacing w:before="0" w:beforeAutospacing="0" w:after="0" w:afterAutospacing="0" w:line="600" w:lineRule="exact"/>
        <w:jc w:val="center"/>
        <w:textAlignment w:val="baseline"/>
        <w:rPr>
          <w:rStyle w:val="7"/>
          <w:rFonts w:ascii="宋体" w:hAnsi="宋体" w:eastAsia="宋体"/>
          <w:b w:val="0"/>
          <w:i w:val="0"/>
          <w:caps w:val="0"/>
          <w:color w:val="555555"/>
          <w:spacing w:val="0"/>
          <w:w w:val="100"/>
          <w:kern w:val="2"/>
          <w:sz w:val="21"/>
          <w:szCs w:val="21"/>
          <w:u w:val="none" w:color="auto"/>
          <w:lang w:val="en-US" w:eastAsia="zh-CN" w:bidi="ar-SA"/>
        </w:rPr>
      </w:pPr>
      <w:r>
        <w:rPr>
          <w:rStyle w:val="7"/>
          <w:rFonts w:hint="eastAsia" w:ascii="方正小标宋简体" w:hAnsi="方正小标宋简体" w:eastAsia="方正小标宋简体" w:cs="方正小标宋简体"/>
          <w:b w:val="0"/>
          <w:bCs/>
          <w:i w:val="0"/>
          <w:caps w:val="0"/>
          <w:color w:val="000000"/>
          <w:spacing w:val="0"/>
          <w:w w:val="100"/>
          <w:kern w:val="2"/>
          <w:sz w:val="36"/>
          <w:szCs w:val="36"/>
          <w:u w:val="none" w:color="auto"/>
          <w:lang w:val="en-US" w:eastAsia="zh-CN" w:bidi="ar-SA"/>
        </w:rPr>
        <w:t>（征求意见稿）</w:t>
      </w:r>
    </w:p>
    <w:p>
      <w:pPr>
        <w:pStyle w:val="10"/>
        <w:widowControl/>
        <w:pBdr>
          <w:top w:val="none" w:color="auto" w:sz="0" w:space="0"/>
          <w:left w:val="none" w:color="auto" w:sz="0" w:space="0"/>
          <w:bottom w:val="none" w:color="auto" w:sz="0" w:space="0"/>
          <w:right w:val="none" w:color="auto" w:sz="0" w:space="0"/>
        </w:pBdr>
        <w:shd w:val="clear" w:color="auto" w:fill="FFFFFF"/>
        <w:snapToGrid/>
        <w:spacing w:before="210" w:beforeAutospacing="0" w:after="210" w:afterAutospacing="0" w:line="240" w:lineRule="atLeast"/>
        <w:ind w:left="0" w:right="0" w:firstLine="0"/>
        <w:jc w:val="left"/>
        <w:textAlignment w:val="baseline"/>
        <w:rPr>
          <w:rStyle w:val="7"/>
          <w:rFonts w:ascii="宋体" w:hAnsi="宋体" w:eastAsia="宋体"/>
          <w:b w:val="0"/>
          <w:i w:val="0"/>
          <w:caps w:val="0"/>
          <w:color w:val="555555"/>
          <w:spacing w:val="0"/>
          <w:w w:val="100"/>
          <w:kern w:val="2"/>
          <w:sz w:val="21"/>
          <w:szCs w:val="21"/>
          <w:u w:val="none" w:color="auto"/>
          <w:lang w:val="en-US" w:eastAsia="zh-CN" w:bidi="ar-SA"/>
        </w:rPr>
      </w:pPr>
      <w:r>
        <w:rPr>
          <w:rStyle w:val="7"/>
          <w:rFonts w:ascii="宋体" w:hAnsi="宋体" w:eastAsia="宋体"/>
          <w:b w:val="0"/>
          <w:i w:val="0"/>
          <w:caps w:val="0"/>
          <w:color w:val="555555"/>
          <w:spacing w:val="0"/>
          <w:w w:val="100"/>
          <w:kern w:val="2"/>
          <w:sz w:val="21"/>
          <w:szCs w:val="21"/>
          <w:u w:val="none" w:color="auto"/>
          <w:lang w:val="en-US" w:eastAsia="zh-CN" w:bidi="ar-SA"/>
        </w:rPr>
        <w:t>　</w:t>
      </w:r>
    </w:p>
    <w:p>
      <w:pPr>
        <w:pStyle w:val="10"/>
        <w:widowControl/>
        <w:pBdr>
          <w:top w:val="none" w:color="auto" w:sz="0" w:space="0"/>
          <w:left w:val="none" w:color="auto" w:sz="0" w:space="0"/>
          <w:bottom w:val="none" w:color="auto" w:sz="0" w:space="0"/>
          <w:right w:val="none" w:color="auto" w:sz="0" w:space="0"/>
        </w:pBdr>
        <w:shd w:val="clear" w:color="auto" w:fill="FFFFFF"/>
        <w:snapToGrid/>
        <w:spacing w:before="210" w:beforeAutospacing="0" w:after="210" w:afterAutospacing="0" w:line="500" w:lineRule="exact"/>
        <w:ind w:left="0" w:right="0" w:firstLine="0"/>
        <w:jc w:val="center"/>
        <w:textAlignment w:val="baseline"/>
        <w:rPr>
          <w:rStyle w:val="7"/>
          <w:rFonts w:ascii="仿宋_GB2312" w:hAnsi="仿宋_GB2312" w:eastAsia="仿宋_GB2312"/>
          <w:b w:val="0"/>
          <w:i w:val="0"/>
          <w:caps w:val="0"/>
          <w:color w:val="000000"/>
          <w:spacing w:val="0"/>
          <w:w w:val="100"/>
          <w:kern w:val="2"/>
          <w:sz w:val="32"/>
          <w:szCs w:val="32"/>
          <w:u w:val="none" w:color="auto"/>
          <w:lang w:val="en-US" w:eastAsia="zh-CN"/>
        </w:rPr>
      </w:pPr>
      <w:r>
        <w:rPr>
          <w:rStyle w:val="7"/>
          <w:rFonts w:ascii="仿宋_GB2312" w:hAnsi="仿宋_GB2312" w:eastAsia="仿宋_GB2312"/>
          <w:b w:val="0"/>
          <w:i w:val="0"/>
          <w:caps w:val="0"/>
          <w:color w:val="000000"/>
          <w:spacing w:val="0"/>
          <w:w w:val="100"/>
          <w:kern w:val="2"/>
          <w:sz w:val="32"/>
          <w:szCs w:val="32"/>
          <w:u w:val="none" w:color="auto"/>
          <w:lang w:val="en-US" w:eastAsia="zh-CN"/>
        </w:rPr>
        <w:t>第一章  总   则</w:t>
      </w:r>
    </w:p>
    <w:p>
      <w:pPr>
        <w:pStyle w:val="10"/>
        <w:widowControl/>
        <w:pBdr>
          <w:top w:val="none" w:color="auto" w:sz="0" w:space="0"/>
          <w:left w:val="none" w:color="auto" w:sz="0" w:space="0"/>
          <w:bottom w:val="none" w:color="auto" w:sz="0" w:space="0"/>
          <w:right w:val="none" w:color="auto" w:sz="0" w:space="0"/>
        </w:pBdr>
        <w:shd w:val="clear" w:color="auto" w:fill="FFFFFF"/>
        <w:snapToGrid/>
        <w:spacing w:before="210" w:beforeAutospacing="0" w:after="210" w:afterAutospacing="0" w:line="500" w:lineRule="exact"/>
        <w:ind w:left="0" w:right="0" w:firstLine="0"/>
        <w:jc w:val="left"/>
        <w:textAlignment w:val="baseline"/>
        <w:rPr>
          <w:rStyle w:val="7"/>
          <w:rFonts w:ascii="仿宋_GB2312" w:hAnsi="仿宋_GB2312" w:eastAsia="仿宋_GB2312"/>
          <w:b w:val="0"/>
          <w:i w:val="0"/>
          <w:caps w:val="0"/>
          <w:color w:val="000000"/>
          <w:spacing w:val="0"/>
          <w:w w:val="100"/>
          <w:kern w:val="2"/>
          <w:sz w:val="32"/>
          <w:szCs w:val="32"/>
          <w:u w:val="none" w:color="auto"/>
          <w:lang w:val="en-US" w:eastAsia="zh-CN"/>
        </w:rPr>
      </w:pPr>
      <w:r>
        <w:rPr>
          <w:rStyle w:val="7"/>
          <w:rFonts w:ascii="仿宋_GB2312" w:hAnsi="仿宋_GB2312" w:eastAsia="仿宋_GB2312"/>
          <w:b w:val="0"/>
          <w:i w:val="0"/>
          <w:caps w:val="0"/>
          <w:color w:val="000000"/>
          <w:spacing w:val="0"/>
          <w:w w:val="100"/>
          <w:kern w:val="2"/>
          <w:sz w:val="32"/>
          <w:szCs w:val="32"/>
          <w:u w:val="none" w:color="auto"/>
          <w:lang w:val="en-US" w:eastAsia="zh-CN"/>
        </w:rPr>
        <w:t>　　第一条  为改善厦门市小微企业融资环境，调动银行为小微企业融资服务的积极性，促进我市小微企业的持续发展，特制定本办法。　　</w:t>
      </w:r>
    </w:p>
    <w:p>
      <w:pPr>
        <w:pStyle w:val="10"/>
        <w:widowControl/>
        <w:pBdr>
          <w:top w:val="none" w:color="auto" w:sz="0" w:space="0"/>
          <w:left w:val="none" w:color="auto" w:sz="0" w:space="0"/>
          <w:bottom w:val="none" w:color="auto" w:sz="0" w:space="0"/>
          <w:right w:val="none" w:color="auto" w:sz="0" w:space="0"/>
        </w:pBdr>
        <w:shd w:val="clear" w:color="auto" w:fill="FFFFFF"/>
        <w:snapToGrid/>
        <w:spacing w:before="210" w:beforeAutospacing="0" w:after="210" w:afterAutospacing="0" w:line="500" w:lineRule="exact"/>
        <w:ind w:left="0" w:right="0" w:firstLine="0"/>
        <w:jc w:val="left"/>
        <w:textAlignment w:val="baseline"/>
        <w:rPr>
          <w:rStyle w:val="7"/>
          <w:rFonts w:ascii="仿宋_GB2312" w:hAnsi="仿宋_GB2312" w:eastAsia="仿宋_GB2312"/>
          <w:b w:val="0"/>
          <w:i w:val="0"/>
          <w:caps w:val="0"/>
          <w:color w:val="000000"/>
          <w:spacing w:val="0"/>
          <w:w w:val="100"/>
          <w:kern w:val="2"/>
          <w:sz w:val="32"/>
          <w:szCs w:val="32"/>
          <w:u w:val="none" w:color="auto"/>
          <w:lang w:val="en-US" w:eastAsia="zh-CN"/>
        </w:rPr>
      </w:pPr>
      <w:r>
        <w:rPr>
          <w:rStyle w:val="7"/>
          <w:rFonts w:ascii="仿宋_GB2312" w:hAnsi="仿宋_GB2312" w:eastAsia="仿宋_GB2312"/>
          <w:b w:val="0"/>
          <w:i w:val="0"/>
          <w:caps w:val="0"/>
          <w:color w:val="000000"/>
          <w:spacing w:val="0"/>
          <w:w w:val="100"/>
          <w:kern w:val="2"/>
          <w:sz w:val="32"/>
          <w:szCs w:val="32"/>
          <w:u w:val="none" w:color="auto"/>
          <w:lang w:val="en-US" w:eastAsia="zh-CN"/>
        </w:rPr>
        <w:t>　　第二条  本办法所指的小微企业信贷风险资金（以下简称风险资金）是指：由市财政预算安排，专项用于补偿银行为小微企业提供融资服务产生风险的专项资金。</w:t>
      </w:r>
    </w:p>
    <w:p>
      <w:pPr>
        <w:keepNext w:val="0"/>
        <w:keepLines w:val="0"/>
        <w:widowControl/>
        <w:suppressLineNumbers w:val="0"/>
        <w:jc w:val="left"/>
        <w:rPr>
          <w:rStyle w:val="7"/>
          <w:rFonts w:ascii="仿宋_GB2312" w:hAnsi="仿宋_GB2312" w:eastAsia="仿宋_GB2312" w:cs="Times New Roman"/>
          <w:b w:val="0"/>
          <w:i w:val="0"/>
          <w:caps w:val="0"/>
          <w:color w:val="auto"/>
          <w:spacing w:val="0"/>
          <w:w w:val="100"/>
          <w:kern w:val="2"/>
          <w:sz w:val="32"/>
          <w:szCs w:val="32"/>
          <w:u w:val="none" w:color="auto"/>
          <w:lang w:val="en-US" w:eastAsia="zh-CN"/>
        </w:rPr>
      </w:pPr>
      <w:r>
        <w:rPr>
          <w:rStyle w:val="7"/>
          <w:rFonts w:ascii="仿宋_GB2312" w:hAnsi="仿宋_GB2312" w:eastAsia="仿宋_GB2312"/>
          <w:b w:val="0"/>
          <w:i w:val="0"/>
          <w:caps w:val="0"/>
          <w:color w:val="000000"/>
          <w:spacing w:val="0"/>
          <w:w w:val="100"/>
          <w:kern w:val="2"/>
          <w:sz w:val="32"/>
          <w:szCs w:val="32"/>
          <w:u w:val="none" w:color="auto"/>
          <w:lang w:val="en-US" w:eastAsia="zh-CN"/>
        </w:rPr>
        <w:t>　　第三条  本办法所称小型、微型企业的划分标准</w:t>
      </w:r>
      <w:r>
        <w:rPr>
          <w:rStyle w:val="7"/>
          <w:rFonts w:ascii="仿宋_GB2312" w:hAnsi="仿宋_GB2312" w:eastAsia="仿宋_GB2312" w:cs="Times New Roman"/>
          <w:b w:val="0"/>
          <w:i w:val="0"/>
          <w:caps w:val="0"/>
          <w:color w:val="auto"/>
          <w:spacing w:val="0"/>
          <w:w w:val="100"/>
          <w:kern w:val="2"/>
          <w:sz w:val="32"/>
          <w:szCs w:val="32"/>
          <w:u w:val="none" w:color="auto"/>
          <w:lang w:val="en-US" w:eastAsia="zh-CN"/>
        </w:rPr>
        <w:t>按照《</w:t>
      </w:r>
      <w:r>
        <w:rPr>
          <w:rStyle w:val="7"/>
          <w:rFonts w:hint="default" w:ascii="仿宋_GB2312" w:hAnsi="仿宋_GB2312" w:eastAsia="仿宋_GB2312" w:cs="Times New Roman"/>
          <w:b w:val="0"/>
          <w:i w:val="0"/>
          <w:caps w:val="0"/>
          <w:color w:val="auto"/>
          <w:spacing w:val="0"/>
          <w:w w:val="100"/>
          <w:kern w:val="2"/>
          <w:sz w:val="32"/>
          <w:szCs w:val="32"/>
          <w:u w:val="none" w:color="auto"/>
          <w:lang w:val="en-US" w:eastAsia="zh-CN"/>
        </w:rPr>
        <w:t>关于印发中小企业划型标准规定的通知》（工信部联企业〔</w:t>
      </w:r>
      <w:r>
        <w:rPr>
          <w:rStyle w:val="7"/>
          <w:rFonts w:hint="eastAsia" w:ascii="仿宋_GB2312" w:hAnsi="仿宋_GB2312" w:eastAsia="仿宋_GB2312" w:cs="Times New Roman"/>
          <w:b w:val="0"/>
          <w:i w:val="0"/>
          <w:caps w:val="0"/>
          <w:color w:val="auto"/>
          <w:spacing w:val="0"/>
          <w:w w:val="100"/>
          <w:kern w:val="2"/>
          <w:sz w:val="32"/>
          <w:szCs w:val="32"/>
          <w:u w:val="none" w:color="auto"/>
          <w:lang w:val="en-US" w:eastAsia="zh-CN"/>
        </w:rPr>
        <w:t>2011</w:t>
      </w:r>
      <w:r>
        <w:rPr>
          <w:rStyle w:val="7"/>
          <w:rFonts w:hint="default" w:ascii="仿宋_GB2312" w:hAnsi="仿宋_GB2312" w:eastAsia="仿宋_GB2312" w:cs="Times New Roman"/>
          <w:b w:val="0"/>
          <w:i w:val="0"/>
          <w:caps w:val="0"/>
          <w:color w:val="auto"/>
          <w:spacing w:val="0"/>
          <w:w w:val="100"/>
          <w:kern w:val="2"/>
          <w:sz w:val="32"/>
          <w:szCs w:val="32"/>
          <w:u w:val="none" w:color="auto"/>
          <w:lang w:val="en-US" w:eastAsia="zh-CN"/>
        </w:rPr>
        <w:t>〕300号）执行，国家相关部门出台新划分标准的，从其规定</w:t>
      </w:r>
      <w:r>
        <w:rPr>
          <w:rStyle w:val="7"/>
          <w:rFonts w:ascii="仿宋_GB2312" w:hAnsi="仿宋_GB2312" w:eastAsia="仿宋_GB2312" w:cs="Times New Roman"/>
          <w:b w:val="0"/>
          <w:i w:val="0"/>
          <w:caps w:val="0"/>
          <w:color w:val="auto"/>
          <w:spacing w:val="0"/>
          <w:w w:val="100"/>
          <w:kern w:val="2"/>
          <w:sz w:val="32"/>
          <w:szCs w:val="32"/>
          <w:u w:val="none" w:color="auto"/>
          <w:lang w:val="en-US" w:eastAsia="zh-CN"/>
        </w:rPr>
        <w:t>。</w:t>
      </w:r>
    </w:p>
    <w:p>
      <w:pPr>
        <w:pStyle w:val="10"/>
        <w:widowControl/>
        <w:pBdr>
          <w:top w:val="none" w:color="auto" w:sz="0" w:space="0"/>
          <w:left w:val="none" w:color="auto" w:sz="0" w:space="0"/>
          <w:bottom w:val="none" w:color="auto" w:sz="0" w:space="0"/>
          <w:right w:val="none" w:color="auto" w:sz="0" w:space="0"/>
        </w:pBdr>
        <w:shd w:val="clear" w:color="auto" w:fill="FFFFFF"/>
        <w:snapToGrid/>
        <w:spacing w:before="210" w:beforeAutospacing="0" w:after="210" w:afterAutospacing="0" w:line="500" w:lineRule="exact"/>
        <w:ind w:left="0" w:right="0" w:firstLine="0"/>
        <w:jc w:val="left"/>
        <w:textAlignment w:val="baseline"/>
        <w:rPr>
          <w:rStyle w:val="7"/>
          <w:rFonts w:ascii="仿宋_GB2312" w:hAnsi="仿宋_GB2312" w:eastAsia="仿宋_GB2312"/>
          <w:b w:val="0"/>
          <w:i w:val="0"/>
          <w:caps w:val="0"/>
          <w:color w:val="000000"/>
          <w:spacing w:val="0"/>
          <w:w w:val="100"/>
          <w:kern w:val="2"/>
          <w:sz w:val="32"/>
          <w:szCs w:val="32"/>
          <w:u w:val="none" w:color="auto"/>
          <w:lang w:val="en-US" w:eastAsia="zh-CN"/>
        </w:rPr>
      </w:pPr>
      <w:r>
        <w:rPr>
          <w:rStyle w:val="7"/>
          <w:rFonts w:ascii="仿宋_GB2312" w:hAnsi="仿宋_GB2312" w:eastAsia="仿宋_GB2312"/>
          <w:b w:val="0"/>
          <w:i w:val="0"/>
          <w:caps w:val="0"/>
          <w:color w:val="000000"/>
          <w:spacing w:val="0"/>
          <w:w w:val="100"/>
          <w:kern w:val="2"/>
          <w:sz w:val="32"/>
          <w:szCs w:val="32"/>
          <w:u w:val="none" w:color="auto"/>
          <w:lang w:val="en-US" w:eastAsia="zh-CN"/>
        </w:rPr>
        <w:t>　　第四条  本资金实行专户管理，专款专用，设立信贷风险资金专户。由市工信局、市财政局监督管理，委托厦门市中小企业服务中心（以下简称“服务中心”）负责组织实施。</w:t>
      </w:r>
    </w:p>
    <w:p>
      <w:pPr>
        <w:pStyle w:val="10"/>
        <w:widowControl/>
        <w:pBdr>
          <w:top w:val="none" w:color="auto" w:sz="0" w:space="0"/>
          <w:left w:val="none" w:color="auto" w:sz="0" w:space="0"/>
          <w:bottom w:val="none" w:color="auto" w:sz="0" w:space="0"/>
          <w:right w:val="none" w:color="auto" w:sz="0" w:space="0"/>
        </w:pBdr>
        <w:shd w:val="clear" w:color="auto" w:fill="FFFFFF"/>
        <w:snapToGrid/>
        <w:spacing w:before="210" w:beforeAutospacing="0" w:after="210" w:afterAutospacing="0" w:line="500" w:lineRule="exact"/>
        <w:ind w:left="0" w:right="0" w:firstLine="0"/>
        <w:jc w:val="center"/>
        <w:textAlignment w:val="baseline"/>
        <w:rPr>
          <w:rStyle w:val="7"/>
          <w:rFonts w:ascii="仿宋_GB2312" w:hAnsi="仿宋_GB2312" w:eastAsia="仿宋_GB2312"/>
          <w:b w:val="0"/>
          <w:i w:val="0"/>
          <w:caps w:val="0"/>
          <w:color w:val="000000"/>
          <w:spacing w:val="0"/>
          <w:w w:val="100"/>
          <w:kern w:val="2"/>
          <w:sz w:val="32"/>
          <w:szCs w:val="32"/>
          <w:u w:val="none" w:color="auto"/>
          <w:lang w:val="en-US" w:eastAsia="zh-CN"/>
        </w:rPr>
      </w:pPr>
      <w:r>
        <w:rPr>
          <w:rStyle w:val="7"/>
          <w:rFonts w:ascii="仿宋_GB2312" w:hAnsi="仿宋_GB2312" w:eastAsia="仿宋_GB2312"/>
          <w:b w:val="0"/>
          <w:i w:val="0"/>
          <w:caps w:val="0"/>
          <w:color w:val="000000"/>
          <w:spacing w:val="0"/>
          <w:w w:val="100"/>
          <w:kern w:val="2"/>
          <w:sz w:val="32"/>
          <w:szCs w:val="32"/>
          <w:u w:val="none" w:color="auto"/>
          <w:lang w:val="en-US" w:eastAsia="zh-CN"/>
        </w:rPr>
        <w:t>第二章  资金的主要来源</w:t>
      </w:r>
    </w:p>
    <w:p>
      <w:pPr>
        <w:pStyle w:val="10"/>
        <w:widowControl/>
        <w:pBdr>
          <w:top w:val="none" w:color="auto" w:sz="0" w:space="0"/>
          <w:left w:val="none" w:color="auto" w:sz="0" w:space="0"/>
          <w:bottom w:val="none" w:color="auto" w:sz="0" w:space="0"/>
          <w:right w:val="none" w:color="auto" w:sz="0" w:space="0"/>
        </w:pBdr>
        <w:shd w:val="clear" w:color="auto" w:fill="FFFFFF"/>
        <w:snapToGrid/>
        <w:spacing w:before="210" w:beforeAutospacing="0" w:after="210" w:afterAutospacing="0" w:line="500" w:lineRule="exact"/>
        <w:ind w:left="0" w:right="0" w:firstLine="0"/>
        <w:jc w:val="left"/>
        <w:textAlignment w:val="baseline"/>
        <w:rPr>
          <w:rStyle w:val="7"/>
          <w:rFonts w:ascii="仿宋_GB2312" w:hAnsi="仿宋_GB2312" w:eastAsia="仿宋_GB2312"/>
          <w:b w:val="0"/>
          <w:i w:val="0"/>
          <w:caps w:val="0"/>
          <w:color w:val="000000"/>
          <w:spacing w:val="0"/>
          <w:w w:val="100"/>
          <w:kern w:val="2"/>
          <w:sz w:val="32"/>
          <w:szCs w:val="32"/>
          <w:u w:val="none" w:color="auto"/>
          <w:lang w:val="en-US" w:eastAsia="zh-CN"/>
        </w:rPr>
      </w:pPr>
      <w:r>
        <w:rPr>
          <w:rStyle w:val="7"/>
          <w:rFonts w:ascii="仿宋_GB2312" w:hAnsi="仿宋_GB2312" w:eastAsia="仿宋_GB2312"/>
          <w:b w:val="0"/>
          <w:i w:val="0"/>
          <w:caps w:val="0"/>
          <w:color w:val="000000"/>
          <w:spacing w:val="0"/>
          <w:w w:val="100"/>
          <w:kern w:val="2"/>
          <w:sz w:val="32"/>
          <w:szCs w:val="32"/>
          <w:u w:val="none" w:color="auto"/>
          <w:lang w:val="en-US" w:eastAsia="zh-CN"/>
        </w:rPr>
        <w:t>　　第五条  资金的主要来源：</w:t>
      </w:r>
    </w:p>
    <w:p>
      <w:pPr>
        <w:pStyle w:val="10"/>
        <w:widowControl/>
        <w:pBdr>
          <w:top w:val="none" w:color="auto" w:sz="0" w:space="0"/>
          <w:left w:val="none" w:color="auto" w:sz="0" w:space="0"/>
          <w:bottom w:val="none" w:color="auto" w:sz="0" w:space="0"/>
          <w:right w:val="none" w:color="auto" w:sz="0" w:space="0"/>
        </w:pBdr>
        <w:shd w:val="clear" w:color="auto" w:fill="FFFFFF"/>
        <w:snapToGrid/>
        <w:spacing w:before="210" w:beforeAutospacing="0" w:after="210" w:afterAutospacing="0" w:line="500" w:lineRule="exact"/>
        <w:ind w:left="0" w:right="0" w:firstLine="0"/>
        <w:jc w:val="left"/>
        <w:textAlignment w:val="baseline"/>
        <w:rPr>
          <w:rStyle w:val="7"/>
          <w:rFonts w:ascii="仿宋_GB2312" w:hAnsi="仿宋_GB2312" w:eastAsia="仿宋_GB2312"/>
          <w:b w:val="0"/>
          <w:i w:val="0"/>
          <w:caps w:val="0"/>
          <w:color w:val="000000"/>
          <w:spacing w:val="0"/>
          <w:w w:val="100"/>
          <w:kern w:val="2"/>
          <w:sz w:val="32"/>
          <w:szCs w:val="32"/>
          <w:u w:val="none" w:color="auto"/>
          <w:lang w:val="en-US" w:eastAsia="zh-CN"/>
        </w:rPr>
      </w:pPr>
      <w:r>
        <w:rPr>
          <w:rStyle w:val="7"/>
          <w:rFonts w:ascii="仿宋_GB2312" w:hAnsi="仿宋_GB2312" w:eastAsia="仿宋_GB2312"/>
          <w:b w:val="0"/>
          <w:i w:val="0"/>
          <w:caps w:val="0"/>
          <w:color w:val="000000"/>
          <w:spacing w:val="0"/>
          <w:w w:val="100"/>
          <w:kern w:val="2"/>
          <w:sz w:val="32"/>
          <w:szCs w:val="32"/>
          <w:u w:val="none" w:color="auto"/>
          <w:lang w:val="en-US" w:eastAsia="zh-CN"/>
        </w:rPr>
        <w:t>　　（一）市财政预算安排。</w:t>
      </w:r>
    </w:p>
    <w:p>
      <w:pPr>
        <w:pStyle w:val="10"/>
        <w:widowControl/>
        <w:pBdr>
          <w:top w:val="none" w:color="auto" w:sz="0" w:space="0"/>
          <w:left w:val="none" w:color="auto" w:sz="0" w:space="0"/>
          <w:bottom w:val="none" w:color="auto" w:sz="0" w:space="0"/>
          <w:right w:val="none" w:color="auto" w:sz="0" w:space="0"/>
        </w:pBdr>
        <w:shd w:val="clear" w:color="auto" w:fill="FFFFFF"/>
        <w:snapToGrid/>
        <w:spacing w:before="210" w:beforeAutospacing="0" w:after="210" w:afterAutospacing="0" w:line="500" w:lineRule="exact"/>
        <w:ind w:left="0" w:right="0" w:firstLine="0"/>
        <w:jc w:val="left"/>
        <w:textAlignment w:val="baseline"/>
        <w:rPr>
          <w:rStyle w:val="7"/>
          <w:rFonts w:ascii="仿宋_GB2312" w:hAnsi="仿宋_GB2312" w:eastAsia="仿宋_GB2312"/>
          <w:b w:val="0"/>
          <w:i w:val="0"/>
          <w:caps w:val="0"/>
          <w:color w:val="000000"/>
          <w:spacing w:val="0"/>
          <w:w w:val="100"/>
          <w:kern w:val="2"/>
          <w:sz w:val="32"/>
          <w:szCs w:val="32"/>
          <w:u w:val="none" w:color="auto"/>
          <w:lang w:val="en-US" w:eastAsia="zh-CN"/>
        </w:rPr>
      </w:pPr>
      <w:r>
        <w:rPr>
          <w:rStyle w:val="7"/>
          <w:rFonts w:ascii="仿宋_GB2312" w:hAnsi="仿宋_GB2312" w:eastAsia="仿宋_GB2312"/>
          <w:b w:val="0"/>
          <w:i w:val="0"/>
          <w:caps w:val="0"/>
          <w:color w:val="000000"/>
          <w:spacing w:val="0"/>
          <w:w w:val="100"/>
          <w:kern w:val="2"/>
          <w:sz w:val="32"/>
          <w:szCs w:val="32"/>
          <w:u w:val="none" w:color="auto"/>
          <w:lang w:val="en-US" w:eastAsia="zh-CN"/>
        </w:rPr>
        <w:t>　　（二）信贷风险资金专户的银行利息收入。</w:t>
      </w:r>
    </w:p>
    <w:p>
      <w:pPr>
        <w:pStyle w:val="10"/>
        <w:widowControl/>
        <w:pBdr>
          <w:top w:val="none" w:color="auto" w:sz="0" w:space="0"/>
          <w:left w:val="none" w:color="auto" w:sz="0" w:space="0"/>
          <w:bottom w:val="none" w:color="auto" w:sz="0" w:space="0"/>
          <w:right w:val="none" w:color="auto" w:sz="0" w:space="0"/>
        </w:pBdr>
        <w:shd w:val="clear" w:color="auto" w:fill="FFFFFF"/>
        <w:snapToGrid/>
        <w:spacing w:before="210" w:beforeAutospacing="0" w:after="210" w:afterAutospacing="0" w:line="500" w:lineRule="exact"/>
        <w:ind w:left="0" w:right="0" w:firstLine="0"/>
        <w:jc w:val="left"/>
        <w:textAlignment w:val="baseline"/>
        <w:rPr>
          <w:rStyle w:val="7"/>
          <w:rFonts w:ascii="仿宋_GB2312" w:hAnsi="仿宋_GB2312" w:eastAsia="仿宋_GB2312"/>
          <w:b w:val="0"/>
          <w:i w:val="0"/>
          <w:caps w:val="0"/>
          <w:color w:val="000000"/>
          <w:spacing w:val="0"/>
          <w:w w:val="100"/>
          <w:kern w:val="2"/>
          <w:sz w:val="32"/>
          <w:szCs w:val="32"/>
          <w:u w:val="none" w:color="auto"/>
          <w:lang w:val="en-US" w:eastAsia="zh-CN"/>
        </w:rPr>
      </w:pPr>
      <w:r>
        <w:rPr>
          <w:rStyle w:val="7"/>
          <w:rFonts w:ascii="仿宋_GB2312" w:hAnsi="仿宋_GB2312" w:eastAsia="仿宋_GB2312"/>
          <w:b w:val="0"/>
          <w:i w:val="0"/>
          <w:caps w:val="0"/>
          <w:color w:val="000000"/>
          <w:spacing w:val="0"/>
          <w:w w:val="100"/>
          <w:kern w:val="2"/>
          <w:sz w:val="32"/>
          <w:szCs w:val="32"/>
          <w:u w:val="none" w:color="auto"/>
          <w:lang w:val="en-US" w:eastAsia="zh-CN"/>
        </w:rPr>
        <w:t>　　（三）其他资金（上级补助或拨款，资金投资收益等）。</w:t>
      </w:r>
    </w:p>
    <w:p>
      <w:pPr>
        <w:pStyle w:val="10"/>
        <w:widowControl/>
        <w:pBdr>
          <w:top w:val="none" w:color="auto" w:sz="0" w:space="0"/>
          <w:left w:val="none" w:color="auto" w:sz="0" w:space="0"/>
          <w:bottom w:val="none" w:color="auto" w:sz="0" w:space="0"/>
          <w:right w:val="none" w:color="auto" w:sz="0" w:space="0"/>
        </w:pBdr>
        <w:shd w:val="clear" w:color="auto" w:fill="FFFFFF"/>
        <w:snapToGrid/>
        <w:spacing w:before="210" w:beforeAutospacing="0" w:after="210" w:afterAutospacing="0" w:line="500" w:lineRule="exact"/>
        <w:ind w:left="0" w:right="0" w:firstLine="0"/>
        <w:jc w:val="center"/>
        <w:textAlignment w:val="baseline"/>
        <w:rPr>
          <w:rStyle w:val="7"/>
          <w:rFonts w:ascii="仿宋_GB2312" w:hAnsi="仿宋_GB2312" w:eastAsia="仿宋_GB2312"/>
          <w:b w:val="0"/>
          <w:i w:val="0"/>
          <w:caps w:val="0"/>
          <w:color w:val="000000"/>
          <w:spacing w:val="0"/>
          <w:w w:val="100"/>
          <w:kern w:val="2"/>
          <w:sz w:val="32"/>
          <w:szCs w:val="32"/>
          <w:u w:val="none" w:color="auto"/>
          <w:lang w:val="en-US" w:eastAsia="zh-CN"/>
        </w:rPr>
      </w:pPr>
      <w:r>
        <w:rPr>
          <w:rStyle w:val="7"/>
          <w:rFonts w:ascii="仿宋_GB2312" w:hAnsi="仿宋_GB2312" w:eastAsia="仿宋_GB2312"/>
          <w:b w:val="0"/>
          <w:i w:val="0"/>
          <w:caps w:val="0"/>
          <w:color w:val="000000"/>
          <w:spacing w:val="0"/>
          <w:w w:val="100"/>
          <w:kern w:val="2"/>
          <w:sz w:val="32"/>
          <w:szCs w:val="32"/>
          <w:u w:val="none" w:color="auto"/>
          <w:lang w:val="en-US" w:eastAsia="zh-CN"/>
        </w:rPr>
        <w:t>第三章  申请条件</w:t>
      </w:r>
    </w:p>
    <w:p>
      <w:pPr>
        <w:pStyle w:val="10"/>
        <w:widowControl/>
        <w:pBdr>
          <w:top w:val="none" w:color="auto" w:sz="0" w:space="0"/>
          <w:left w:val="none" w:color="auto" w:sz="0" w:space="0"/>
          <w:bottom w:val="none" w:color="auto" w:sz="0" w:space="0"/>
          <w:right w:val="none" w:color="auto" w:sz="0" w:space="0"/>
        </w:pBdr>
        <w:shd w:val="clear" w:color="auto" w:fill="FFFFFF"/>
        <w:snapToGrid/>
        <w:spacing w:before="210" w:beforeAutospacing="0" w:after="210" w:afterAutospacing="0" w:line="500" w:lineRule="exact"/>
        <w:ind w:left="0" w:right="0" w:firstLine="0"/>
        <w:jc w:val="left"/>
        <w:textAlignment w:val="baseline"/>
        <w:rPr>
          <w:rStyle w:val="7"/>
          <w:rFonts w:ascii="仿宋_GB2312" w:hAnsi="仿宋_GB2312" w:eastAsia="仿宋_GB2312"/>
          <w:b w:val="0"/>
          <w:i w:val="0"/>
          <w:caps w:val="0"/>
          <w:color w:val="000000"/>
          <w:spacing w:val="0"/>
          <w:w w:val="100"/>
          <w:kern w:val="2"/>
          <w:sz w:val="32"/>
          <w:szCs w:val="32"/>
          <w:u w:val="none" w:color="auto"/>
          <w:lang w:val="en-US" w:eastAsia="zh-CN"/>
        </w:rPr>
      </w:pPr>
      <w:r>
        <w:rPr>
          <w:rStyle w:val="7"/>
          <w:rFonts w:ascii="仿宋_GB2312" w:hAnsi="仿宋_GB2312" w:eastAsia="仿宋_GB2312"/>
          <w:b w:val="0"/>
          <w:i w:val="0"/>
          <w:caps w:val="0"/>
          <w:color w:val="000000"/>
          <w:spacing w:val="0"/>
          <w:w w:val="100"/>
          <w:kern w:val="2"/>
          <w:sz w:val="32"/>
          <w:szCs w:val="32"/>
          <w:u w:val="none" w:color="auto"/>
          <w:lang w:val="en-US" w:eastAsia="zh-CN"/>
        </w:rPr>
        <w:t>　　第六条  由市工信局确认的承办银行为小微企业提供以下的融资服务项目，经批准可由风险资金先行给予本金损失</w:t>
      </w:r>
      <w:r>
        <w:rPr>
          <w:rStyle w:val="7"/>
          <w:rFonts w:hint="eastAsia" w:ascii="仿宋_GB2312" w:hAnsi="仿宋_GB2312" w:eastAsia="仿宋_GB2312"/>
          <w:b w:val="0"/>
          <w:i w:val="0"/>
          <w:caps w:val="0"/>
          <w:color w:val="000000"/>
          <w:spacing w:val="0"/>
          <w:w w:val="100"/>
          <w:kern w:val="2"/>
          <w:sz w:val="32"/>
          <w:szCs w:val="32"/>
          <w:u w:val="none" w:color="auto"/>
          <w:lang w:val="en-US" w:eastAsia="zh-CN"/>
        </w:rPr>
        <w:t>一定比例</w:t>
      </w:r>
      <w:r>
        <w:rPr>
          <w:rStyle w:val="7"/>
          <w:rFonts w:ascii="仿宋_GB2312" w:hAnsi="仿宋_GB2312" w:eastAsia="仿宋_GB2312"/>
          <w:b w:val="0"/>
          <w:i w:val="0"/>
          <w:caps w:val="0"/>
          <w:color w:val="000000"/>
          <w:spacing w:val="0"/>
          <w:w w:val="100"/>
          <w:kern w:val="2"/>
          <w:sz w:val="32"/>
          <w:szCs w:val="32"/>
          <w:u w:val="none" w:color="auto"/>
          <w:lang w:val="en-US" w:eastAsia="zh-CN"/>
        </w:rPr>
        <w:t>的补偿：</w:t>
      </w:r>
    </w:p>
    <w:p>
      <w:pPr>
        <w:rPr>
          <w:rStyle w:val="7"/>
          <w:rFonts w:ascii="仿宋_GB2312" w:hAnsi="仿宋_GB2312" w:eastAsia="仿宋_GB2312" w:cs="Times New Roman"/>
          <w:b w:val="0"/>
          <w:i w:val="0"/>
          <w:caps w:val="0"/>
          <w:strike/>
          <w:color w:val="FF0000"/>
          <w:spacing w:val="0"/>
          <w:w w:val="100"/>
          <w:kern w:val="2"/>
          <w:sz w:val="32"/>
          <w:szCs w:val="32"/>
          <w:highlight w:val="yellow"/>
          <w:u w:val="none" w:color="auto"/>
          <w:lang w:val="en-US" w:eastAsia="zh-CN"/>
        </w:rPr>
      </w:pPr>
      <w:r>
        <w:rPr>
          <w:rStyle w:val="7"/>
          <w:rFonts w:ascii="仿宋_GB2312" w:hAnsi="仿宋_GB2312" w:eastAsia="仿宋_GB2312"/>
          <w:b w:val="0"/>
          <w:i w:val="0"/>
          <w:caps w:val="0"/>
          <w:color w:val="000000"/>
          <w:spacing w:val="0"/>
          <w:w w:val="100"/>
          <w:kern w:val="2"/>
          <w:sz w:val="32"/>
          <w:szCs w:val="32"/>
          <w:u w:val="none" w:color="auto"/>
          <w:lang w:val="en-US" w:eastAsia="zh-CN"/>
        </w:rPr>
        <w:t>　　（一）免抵押、免担保信用贷款（允许自然人股东、法定代表人、实际控制人等提供个人连带责任保证</w:t>
      </w:r>
      <w:r>
        <w:rPr>
          <w:rStyle w:val="7"/>
          <w:rFonts w:ascii="仿宋_GB2312" w:hAnsi="仿宋_GB2312" w:eastAsia="仿宋_GB2312"/>
          <w:b w:val="0"/>
          <w:i w:val="0"/>
          <w:caps w:val="0"/>
          <w:color w:val="auto"/>
          <w:spacing w:val="0"/>
          <w:w w:val="100"/>
          <w:kern w:val="2"/>
          <w:sz w:val="32"/>
          <w:szCs w:val="32"/>
          <w:u w:val="none" w:color="auto"/>
          <w:lang w:val="en-US" w:eastAsia="zh-CN"/>
        </w:rPr>
        <w:t>或作为共同借款人</w:t>
      </w:r>
      <w:r>
        <w:rPr>
          <w:rStyle w:val="7"/>
          <w:rFonts w:ascii="仿宋_GB2312" w:hAnsi="仿宋_GB2312" w:eastAsia="仿宋_GB2312"/>
          <w:b w:val="0"/>
          <w:i w:val="0"/>
          <w:caps w:val="0"/>
          <w:color w:val="FF0000"/>
          <w:spacing w:val="0"/>
          <w:w w:val="100"/>
          <w:kern w:val="2"/>
          <w:sz w:val="32"/>
          <w:szCs w:val="32"/>
          <w:u w:val="none" w:color="auto"/>
          <w:lang w:val="en-US" w:eastAsia="zh-CN"/>
        </w:rPr>
        <w:t>）</w:t>
      </w:r>
      <w:r>
        <w:rPr>
          <w:rStyle w:val="7"/>
          <w:rFonts w:ascii="仿宋_GB2312" w:hAnsi="仿宋_GB2312" w:eastAsia="仿宋_GB2312"/>
          <w:b w:val="0"/>
          <w:i w:val="0"/>
          <w:caps w:val="0"/>
          <w:color w:val="000000"/>
          <w:spacing w:val="0"/>
          <w:w w:val="100"/>
          <w:kern w:val="2"/>
          <w:sz w:val="32"/>
          <w:szCs w:val="32"/>
          <w:u w:val="none" w:color="auto"/>
          <w:lang w:val="en-US" w:eastAsia="zh-CN"/>
        </w:rPr>
        <w:t>，先行补偿比例为贷款本金损失的70%。</w:t>
      </w:r>
    </w:p>
    <w:p>
      <w:pPr>
        <w:pStyle w:val="10"/>
        <w:widowControl/>
        <w:pBdr>
          <w:top w:val="none" w:color="auto" w:sz="0" w:space="0"/>
          <w:left w:val="none" w:color="auto" w:sz="0" w:space="0"/>
          <w:bottom w:val="none" w:color="auto" w:sz="0" w:space="0"/>
          <w:right w:val="none" w:color="auto" w:sz="0" w:space="0"/>
        </w:pBdr>
        <w:shd w:val="clear" w:color="auto" w:fill="FFFFFF"/>
        <w:snapToGrid/>
        <w:spacing w:before="210" w:beforeAutospacing="0" w:after="210" w:afterAutospacing="0" w:line="500" w:lineRule="exact"/>
        <w:ind w:left="0" w:right="0" w:firstLine="640"/>
        <w:jc w:val="left"/>
        <w:textAlignment w:val="baseline"/>
        <w:rPr>
          <w:rStyle w:val="7"/>
          <w:rFonts w:ascii="仿宋_GB2312" w:hAnsi="仿宋_GB2312" w:eastAsia="仿宋_GB2312"/>
          <w:b w:val="0"/>
          <w:i w:val="0"/>
          <w:caps w:val="0"/>
          <w:color w:val="000000"/>
          <w:spacing w:val="0"/>
          <w:w w:val="100"/>
          <w:kern w:val="2"/>
          <w:sz w:val="32"/>
          <w:szCs w:val="32"/>
          <w:u w:val="none" w:color="auto"/>
          <w:lang w:val="en-US" w:eastAsia="zh-CN"/>
        </w:rPr>
      </w:pPr>
      <w:r>
        <w:rPr>
          <w:rStyle w:val="7"/>
          <w:rFonts w:ascii="仿宋_GB2312" w:hAnsi="仿宋_GB2312" w:eastAsia="仿宋_GB2312"/>
          <w:b w:val="0"/>
          <w:i w:val="0"/>
          <w:caps w:val="0"/>
          <w:color w:val="000000"/>
          <w:spacing w:val="0"/>
          <w:w w:val="100"/>
          <w:kern w:val="2"/>
          <w:sz w:val="32"/>
          <w:szCs w:val="32"/>
          <w:u w:val="none" w:color="auto"/>
          <w:lang w:val="en-US" w:eastAsia="zh-CN"/>
        </w:rPr>
        <w:t>（</w:t>
      </w:r>
      <w:r>
        <w:rPr>
          <w:rStyle w:val="7"/>
          <w:rFonts w:hint="eastAsia" w:ascii="仿宋_GB2312" w:hAnsi="仿宋_GB2312" w:eastAsia="仿宋_GB2312"/>
          <w:b w:val="0"/>
          <w:i w:val="0"/>
          <w:caps w:val="0"/>
          <w:color w:val="000000"/>
          <w:spacing w:val="0"/>
          <w:w w:val="100"/>
          <w:kern w:val="2"/>
          <w:sz w:val="32"/>
          <w:szCs w:val="32"/>
          <w:u w:val="none" w:color="auto"/>
          <w:lang w:val="en-US" w:eastAsia="zh-CN"/>
        </w:rPr>
        <w:t>二</w:t>
      </w:r>
      <w:r>
        <w:rPr>
          <w:rStyle w:val="7"/>
          <w:rFonts w:ascii="仿宋_GB2312" w:hAnsi="仿宋_GB2312" w:eastAsia="仿宋_GB2312"/>
          <w:b w:val="0"/>
          <w:i w:val="0"/>
          <w:caps w:val="0"/>
          <w:color w:val="000000"/>
          <w:spacing w:val="0"/>
          <w:w w:val="100"/>
          <w:kern w:val="2"/>
          <w:sz w:val="32"/>
          <w:szCs w:val="32"/>
          <w:u w:val="none" w:color="auto"/>
          <w:lang w:val="en-US" w:eastAsia="zh-CN"/>
        </w:rPr>
        <w:t>）放大抵押物价值贷款，即以部分资产抵押、其余为信用担保方式的贷款（仅加成部分享受政策），先行补偿比例为加成部分贷款本金损失的50%。</w:t>
      </w:r>
    </w:p>
    <w:p>
      <w:pPr>
        <w:pStyle w:val="10"/>
        <w:widowControl/>
        <w:pBdr>
          <w:top w:val="none" w:color="auto" w:sz="0" w:space="0"/>
          <w:left w:val="none" w:color="auto" w:sz="0" w:space="0"/>
          <w:bottom w:val="none" w:color="auto" w:sz="0" w:space="0"/>
          <w:right w:val="none" w:color="auto" w:sz="0" w:space="0"/>
        </w:pBdr>
        <w:shd w:val="clear" w:color="auto" w:fill="FFFFFF"/>
        <w:snapToGrid/>
        <w:spacing w:before="210" w:beforeAutospacing="0" w:after="210" w:afterAutospacing="0" w:line="500" w:lineRule="exact"/>
        <w:ind w:left="0" w:right="0" w:firstLine="0"/>
        <w:jc w:val="left"/>
        <w:textAlignment w:val="baseline"/>
        <w:rPr>
          <w:rStyle w:val="7"/>
          <w:rFonts w:ascii="仿宋_GB2312" w:hAnsi="仿宋_GB2312" w:eastAsia="仿宋_GB2312"/>
          <w:b w:val="0"/>
          <w:i w:val="0"/>
          <w:caps w:val="0"/>
          <w:color w:val="000000"/>
          <w:spacing w:val="0"/>
          <w:w w:val="100"/>
          <w:kern w:val="2"/>
          <w:sz w:val="32"/>
          <w:szCs w:val="32"/>
          <w:u w:val="none" w:color="auto"/>
          <w:lang w:val="en-US" w:eastAsia="zh-CN"/>
        </w:rPr>
      </w:pPr>
      <w:r>
        <w:rPr>
          <w:rStyle w:val="7"/>
          <w:rFonts w:ascii="仿宋_GB2312" w:hAnsi="仿宋_GB2312" w:eastAsia="仿宋_GB2312"/>
          <w:b w:val="0"/>
          <w:i w:val="0"/>
          <w:caps w:val="0"/>
          <w:color w:val="000000"/>
          <w:spacing w:val="0"/>
          <w:w w:val="100"/>
          <w:kern w:val="2"/>
          <w:sz w:val="32"/>
          <w:szCs w:val="32"/>
          <w:u w:val="none" w:color="auto"/>
          <w:lang w:val="en-US" w:eastAsia="zh-CN"/>
        </w:rPr>
        <w:t>　　（</w:t>
      </w:r>
      <w:r>
        <w:rPr>
          <w:rStyle w:val="7"/>
          <w:rFonts w:hint="eastAsia" w:ascii="仿宋_GB2312" w:hAnsi="仿宋_GB2312" w:eastAsia="仿宋_GB2312"/>
          <w:b w:val="0"/>
          <w:i w:val="0"/>
          <w:caps w:val="0"/>
          <w:color w:val="000000"/>
          <w:spacing w:val="0"/>
          <w:w w:val="100"/>
          <w:kern w:val="2"/>
          <w:sz w:val="32"/>
          <w:szCs w:val="32"/>
          <w:u w:val="none" w:color="auto"/>
          <w:lang w:val="en-US" w:eastAsia="zh-CN"/>
        </w:rPr>
        <w:t>三</w:t>
      </w:r>
      <w:r>
        <w:rPr>
          <w:rStyle w:val="7"/>
          <w:rFonts w:ascii="仿宋_GB2312" w:hAnsi="仿宋_GB2312" w:eastAsia="仿宋_GB2312"/>
          <w:b w:val="0"/>
          <w:i w:val="0"/>
          <w:caps w:val="0"/>
          <w:color w:val="000000"/>
          <w:spacing w:val="0"/>
          <w:w w:val="100"/>
          <w:kern w:val="2"/>
          <w:sz w:val="32"/>
          <w:szCs w:val="32"/>
          <w:u w:val="none" w:color="auto"/>
          <w:lang w:val="en-US" w:eastAsia="zh-CN"/>
        </w:rPr>
        <w:t>）单个企业由风险资金给予补偿的</w:t>
      </w:r>
      <w:r>
        <w:rPr>
          <w:rStyle w:val="7"/>
          <w:rFonts w:ascii="仿宋_GB2312" w:hAnsi="仿宋_GB2312" w:eastAsia="仿宋_GB2312" w:cs="Times New Roman"/>
          <w:b w:val="0"/>
          <w:i w:val="0"/>
          <w:caps w:val="0"/>
          <w:strike w:val="0"/>
          <w:color w:val="000000"/>
          <w:spacing w:val="0"/>
          <w:w w:val="100"/>
          <w:kern w:val="2"/>
          <w:sz w:val="32"/>
          <w:szCs w:val="32"/>
          <w:u w:val="none" w:color="auto"/>
          <w:lang w:val="en-US" w:eastAsia="zh-CN"/>
        </w:rPr>
        <w:t>融资</w:t>
      </w:r>
      <w:r>
        <w:rPr>
          <w:rStyle w:val="7"/>
          <w:rFonts w:hint="default" w:ascii="仿宋_GB2312" w:hAnsi="仿宋_GB2312" w:eastAsia="仿宋_GB2312" w:cs="Times New Roman"/>
          <w:b w:val="0"/>
          <w:i w:val="0"/>
          <w:caps w:val="0"/>
          <w:strike w:val="0"/>
          <w:color w:val="000000"/>
          <w:spacing w:val="0"/>
          <w:w w:val="100"/>
          <w:kern w:val="2"/>
          <w:sz w:val="32"/>
          <w:szCs w:val="32"/>
          <w:u w:val="none" w:color="auto"/>
          <w:lang w:val="en-US" w:eastAsia="zh-CN"/>
        </w:rPr>
        <w:t>服务</w:t>
      </w:r>
      <w:r>
        <w:rPr>
          <w:rStyle w:val="7"/>
          <w:rFonts w:ascii="仿宋_GB2312" w:hAnsi="仿宋_GB2312" w:eastAsia="仿宋_GB2312" w:cs="Times New Roman"/>
          <w:b w:val="0"/>
          <w:i w:val="0"/>
          <w:caps w:val="0"/>
          <w:strike w:val="0"/>
          <w:color w:val="000000"/>
          <w:spacing w:val="0"/>
          <w:w w:val="100"/>
          <w:kern w:val="2"/>
          <w:sz w:val="32"/>
          <w:szCs w:val="32"/>
          <w:u w:val="none" w:color="auto"/>
          <w:lang w:val="en-US" w:eastAsia="zh-CN"/>
        </w:rPr>
        <w:t>项目</w:t>
      </w:r>
      <w:r>
        <w:rPr>
          <w:rStyle w:val="7"/>
          <w:rFonts w:ascii="仿宋_GB2312" w:hAnsi="仿宋_GB2312" w:eastAsia="仿宋_GB2312"/>
          <w:b w:val="0"/>
          <w:i w:val="0"/>
          <w:caps w:val="0"/>
          <w:color w:val="000000"/>
          <w:spacing w:val="0"/>
          <w:w w:val="100"/>
          <w:kern w:val="2"/>
          <w:sz w:val="32"/>
          <w:szCs w:val="32"/>
          <w:u w:val="none" w:color="auto"/>
          <w:lang w:val="en-US" w:eastAsia="zh-CN"/>
        </w:rPr>
        <w:t>贷款总额上限为500万元</w:t>
      </w:r>
      <w:r>
        <w:rPr>
          <w:rStyle w:val="7"/>
          <w:rFonts w:hint="eastAsia" w:ascii="仿宋_GB2312" w:hAnsi="仿宋_GB2312" w:eastAsia="仿宋_GB2312"/>
          <w:b w:val="0"/>
          <w:i w:val="0"/>
          <w:caps w:val="0"/>
          <w:color w:val="000000"/>
          <w:spacing w:val="0"/>
          <w:w w:val="100"/>
          <w:kern w:val="2"/>
          <w:sz w:val="32"/>
          <w:szCs w:val="32"/>
          <w:u w:val="none" w:color="auto"/>
          <w:lang w:val="en-US" w:eastAsia="zh-CN"/>
        </w:rPr>
        <w:t>；对有效期内（以贷款发放时间为准）的“专精特新”中小企业和成长型中小企业中的小微企业，</w:t>
      </w:r>
      <w:r>
        <w:rPr>
          <w:rStyle w:val="7"/>
          <w:rFonts w:ascii="仿宋_GB2312" w:hAnsi="仿宋_GB2312" w:eastAsia="仿宋_GB2312"/>
          <w:b w:val="0"/>
          <w:i w:val="0"/>
          <w:caps w:val="0"/>
          <w:color w:val="000000"/>
          <w:spacing w:val="0"/>
          <w:w w:val="100"/>
          <w:kern w:val="2"/>
          <w:sz w:val="32"/>
          <w:szCs w:val="32"/>
          <w:u w:val="none" w:color="auto"/>
          <w:lang w:val="en-US" w:eastAsia="zh-CN"/>
        </w:rPr>
        <w:t>风险资金给予补偿的贷款总额上限为</w:t>
      </w:r>
      <w:r>
        <w:rPr>
          <w:rStyle w:val="7"/>
          <w:rFonts w:hint="eastAsia" w:ascii="仿宋_GB2312" w:hAnsi="仿宋_GB2312" w:eastAsia="仿宋_GB2312"/>
          <w:b w:val="0"/>
          <w:i w:val="0"/>
          <w:caps w:val="0"/>
          <w:color w:val="000000"/>
          <w:spacing w:val="0"/>
          <w:w w:val="100"/>
          <w:kern w:val="2"/>
          <w:sz w:val="32"/>
          <w:szCs w:val="32"/>
          <w:u w:val="none" w:color="auto"/>
          <w:lang w:val="en-US" w:eastAsia="zh-CN"/>
        </w:rPr>
        <w:t>8</w:t>
      </w:r>
      <w:r>
        <w:rPr>
          <w:rStyle w:val="7"/>
          <w:rFonts w:ascii="仿宋_GB2312" w:hAnsi="仿宋_GB2312" w:eastAsia="仿宋_GB2312"/>
          <w:b w:val="0"/>
          <w:i w:val="0"/>
          <w:caps w:val="0"/>
          <w:color w:val="000000"/>
          <w:spacing w:val="0"/>
          <w:w w:val="100"/>
          <w:kern w:val="2"/>
          <w:sz w:val="32"/>
          <w:szCs w:val="32"/>
          <w:u w:val="none" w:color="auto"/>
          <w:lang w:val="en-US" w:eastAsia="zh-CN"/>
        </w:rPr>
        <w:t>00万元。</w:t>
      </w:r>
    </w:p>
    <w:p>
      <w:pPr>
        <w:pStyle w:val="10"/>
        <w:widowControl/>
        <w:pBdr>
          <w:top w:val="none" w:color="auto" w:sz="0" w:space="0"/>
          <w:left w:val="none" w:color="auto" w:sz="0" w:space="0"/>
          <w:bottom w:val="none" w:color="auto" w:sz="0" w:space="0"/>
          <w:right w:val="none" w:color="auto" w:sz="0" w:space="0"/>
        </w:pBdr>
        <w:shd w:val="clear" w:color="auto" w:fill="FFFFFF"/>
        <w:snapToGrid/>
        <w:spacing w:before="210" w:beforeAutospacing="0" w:after="210" w:afterAutospacing="0" w:line="500" w:lineRule="exact"/>
        <w:ind w:left="0" w:right="0" w:firstLine="640"/>
        <w:jc w:val="left"/>
        <w:textAlignment w:val="baseline"/>
        <w:rPr>
          <w:rStyle w:val="7"/>
          <w:rFonts w:ascii="仿宋_GB2312" w:hAnsi="仿宋_GB2312" w:eastAsia="仿宋_GB2312"/>
          <w:b w:val="0"/>
          <w:i w:val="0"/>
          <w:caps w:val="0"/>
          <w:color w:val="000000"/>
          <w:spacing w:val="0"/>
          <w:w w:val="100"/>
          <w:kern w:val="2"/>
          <w:sz w:val="32"/>
          <w:szCs w:val="32"/>
          <w:highlight w:val="none"/>
          <w:u w:val="none" w:color="auto"/>
          <w:lang w:val="en-US" w:eastAsia="zh-CN"/>
        </w:rPr>
      </w:pPr>
      <w:r>
        <w:rPr>
          <w:rStyle w:val="7"/>
          <w:rFonts w:ascii="仿宋_GB2312" w:hAnsi="仿宋_GB2312" w:eastAsia="仿宋_GB2312"/>
          <w:b w:val="0"/>
          <w:i w:val="0"/>
          <w:caps w:val="0"/>
          <w:color w:val="000000"/>
          <w:spacing w:val="0"/>
          <w:w w:val="100"/>
          <w:kern w:val="2"/>
          <w:sz w:val="32"/>
          <w:szCs w:val="32"/>
          <w:highlight w:val="none"/>
          <w:u w:val="none" w:color="auto"/>
          <w:lang w:val="en-US" w:eastAsia="zh-CN"/>
        </w:rPr>
        <w:t>（</w:t>
      </w:r>
      <w:r>
        <w:rPr>
          <w:rStyle w:val="7"/>
          <w:rFonts w:hint="eastAsia" w:ascii="仿宋_GB2312" w:hAnsi="仿宋_GB2312" w:eastAsia="仿宋_GB2312"/>
          <w:b w:val="0"/>
          <w:i w:val="0"/>
          <w:caps w:val="0"/>
          <w:color w:val="000000"/>
          <w:spacing w:val="0"/>
          <w:w w:val="100"/>
          <w:kern w:val="2"/>
          <w:sz w:val="32"/>
          <w:szCs w:val="32"/>
          <w:highlight w:val="none"/>
          <w:u w:val="none" w:color="auto"/>
          <w:lang w:val="en-US" w:eastAsia="zh-CN"/>
        </w:rPr>
        <w:t>四</w:t>
      </w:r>
      <w:r>
        <w:rPr>
          <w:rStyle w:val="7"/>
          <w:rFonts w:ascii="仿宋_GB2312" w:hAnsi="仿宋_GB2312" w:eastAsia="仿宋_GB2312"/>
          <w:b w:val="0"/>
          <w:i w:val="0"/>
          <w:caps w:val="0"/>
          <w:color w:val="000000"/>
          <w:spacing w:val="0"/>
          <w:w w:val="100"/>
          <w:kern w:val="2"/>
          <w:sz w:val="32"/>
          <w:szCs w:val="32"/>
          <w:highlight w:val="none"/>
          <w:u w:val="none" w:color="auto"/>
          <w:lang w:val="en-US" w:eastAsia="zh-CN"/>
        </w:rPr>
        <w:t>）由风险资金承担补偿的贷款期限不超过一年</w:t>
      </w:r>
      <w:r>
        <w:rPr>
          <w:rStyle w:val="7"/>
          <w:rFonts w:hint="eastAsia" w:ascii="仿宋_GB2312" w:hAnsi="仿宋_GB2312" w:eastAsia="仿宋_GB2312"/>
          <w:b w:val="0"/>
          <w:i w:val="0"/>
          <w:caps w:val="0"/>
          <w:color w:val="000000"/>
          <w:spacing w:val="0"/>
          <w:w w:val="100"/>
          <w:kern w:val="2"/>
          <w:sz w:val="32"/>
          <w:szCs w:val="32"/>
          <w:highlight w:val="none"/>
          <w:u w:val="none" w:color="auto"/>
          <w:lang w:val="en-US" w:eastAsia="zh-CN"/>
        </w:rPr>
        <w:t>。</w:t>
      </w:r>
      <w:r>
        <w:rPr>
          <w:rStyle w:val="7"/>
          <w:rFonts w:ascii="仿宋_GB2312" w:hAnsi="仿宋_GB2312" w:eastAsia="仿宋_GB2312"/>
          <w:b w:val="0"/>
          <w:i w:val="0"/>
          <w:caps w:val="0"/>
          <w:color w:val="000000"/>
          <w:spacing w:val="0"/>
          <w:w w:val="100"/>
          <w:kern w:val="2"/>
          <w:sz w:val="32"/>
          <w:szCs w:val="32"/>
          <w:highlight w:val="none"/>
          <w:u w:val="none" w:color="auto"/>
          <w:lang w:val="en-US" w:eastAsia="zh-CN"/>
        </w:rPr>
        <w:t>无还本续贷形式的贷款每年经银行审核并</w:t>
      </w:r>
      <w:r>
        <w:rPr>
          <w:rStyle w:val="7"/>
          <w:rFonts w:hint="eastAsia" w:ascii="仿宋_GB2312" w:hAnsi="仿宋_GB2312" w:eastAsia="仿宋_GB2312"/>
          <w:b w:val="0"/>
          <w:i w:val="0"/>
          <w:caps w:val="0"/>
          <w:color w:val="000000"/>
          <w:spacing w:val="0"/>
          <w:w w:val="100"/>
          <w:kern w:val="2"/>
          <w:sz w:val="32"/>
          <w:szCs w:val="32"/>
          <w:highlight w:val="none"/>
          <w:u w:val="none" w:color="auto"/>
          <w:lang w:val="en-US" w:eastAsia="zh-CN"/>
        </w:rPr>
        <w:t>在</w:t>
      </w:r>
      <w:r>
        <w:rPr>
          <w:rStyle w:val="7"/>
          <w:rFonts w:ascii="仿宋_GB2312" w:hAnsi="仿宋_GB2312" w:eastAsia="仿宋_GB2312"/>
          <w:b w:val="0"/>
          <w:i w:val="0"/>
          <w:caps w:val="0"/>
          <w:color w:val="000000"/>
          <w:spacing w:val="0"/>
          <w:w w:val="100"/>
          <w:kern w:val="2"/>
          <w:sz w:val="32"/>
          <w:szCs w:val="32"/>
          <w:highlight w:val="none"/>
          <w:u w:val="none" w:color="auto"/>
          <w:lang w:val="en-US" w:eastAsia="zh-CN"/>
        </w:rPr>
        <w:t>厦门市小微企业银行融资备案管理系统备案的</w:t>
      </w:r>
      <w:r>
        <w:rPr>
          <w:rStyle w:val="7"/>
          <w:rFonts w:hint="eastAsia" w:ascii="仿宋_GB2312" w:hAnsi="仿宋_GB2312" w:eastAsia="仿宋_GB2312"/>
          <w:b w:val="0"/>
          <w:i w:val="0"/>
          <w:caps w:val="0"/>
          <w:color w:val="000000"/>
          <w:spacing w:val="0"/>
          <w:w w:val="100"/>
          <w:kern w:val="2"/>
          <w:sz w:val="32"/>
          <w:szCs w:val="32"/>
          <w:highlight w:val="none"/>
          <w:u w:val="none" w:color="auto"/>
          <w:lang w:val="en-US" w:eastAsia="zh-CN"/>
        </w:rPr>
        <w:t>，</w:t>
      </w:r>
      <w:r>
        <w:rPr>
          <w:rStyle w:val="7"/>
          <w:rFonts w:ascii="仿宋_GB2312" w:hAnsi="仿宋_GB2312" w:eastAsia="仿宋_GB2312"/>
          <w:b w:val="0"/>
          <w:i w:val="0"/>
          <w:caps w:val="0"/>
          <w:color w:val="000000"/>
          <w:spacing w:val="0"/>
          <w:w w:val="100"/>
          <w:kern w:val="2"/>
          <w:sz w:val="32"/>
          <w:szCs w:val="32"/>
          <w:highlight w:val="none"/>
          <w:u w:val="none" w:color="auto"/>
          <w:lang w:val="en-US" w:eastAsia="zh-CN"/>
        </w:rPr>
        <w:t>视同一年期。</w:t>
      </w:r>
    </w:p>
    <w:p>
      <w:pPr>
        <w:pStyle w:val="10"/>
        <w:widowControl/>
        <w:pBdr>
          <w:top w:val="none" w:color="auto" w:sz="0" w:space="0"/>
          <w:left w:val="none" w:color="auto" w:sz="0" w:space="0"/>
          <w:bottom w:val="none" w:color="auto" w:sz="0" w:space="0"/>
          <w:right w:val="none" w:color="auto" w:sz="0" w:space="0"/>
        </w:pBdr>
        <w:shd w:val="clear" w:color="auto" w:fill="FFFFFF"/>
        <w:snapToGrid/>
        <w:spacing w:before="210" w:beforeAutospacing="0" w:after="210" w:afterAutospacing="0" w:line="500" w:lineRule="exact"/>
        <w:ind w:left="0" w:right="0" w:firstLine="640"/>
        <w:jc w:val="left"/>
        <w:textAlignment w:val="baseline"/>
        <w:rPr>
          <w:rStyle w:val="7"/>
          <w:rFonts w:ascii="仿宋_GB2312" w:hAnsi="仿宋_GB2312" w:eastAsia="仿宋_GB2312"/>
          <w:b w:val="0"/>
          <w:i w:val="0"/>
          <w:caps w:val="0"/>
          <w:color w:val="000000"/>
          <w:spacing w:val="0"/>
          <w:w w:val="100"/>
          <w:kern w:val="2"/>
          <w:sz w:val="32"/>
          <w:szCs w:val="32"/>
          <w:u w:val="none" w:color="auto"/>
          <w:lang w:val="en-US" w:eastAsia="zh-CN"/>
        </w:rPr>
      </w:pPr>
      <w:r>
        <w:rPr>
          <w:rStyle w:val="7"/>
          <w:rFonts w:ascii="仿宋_GB2312" w:hAnsi="仿宋_GB2312" w:eastAsia="仿宋_GB2312"/>
          <w:b w:val="0"/>
          <w:i w:val="0"/>
          <w:caps w:val="0"/>
          <w:color w:val="000000"/>
          <w:spacing w:val="0"/>
          <w:w w:val="100"/>
          <w:kern w:val="2"/>
          <w:sz w:val="32"/>
          <w:szCs w:val="32"/>
          <w:u w:val="none" w:color="auto"/>
          <w:lang w:val="en-US" w:eastAsia="zh-CN"/>
        </w:rPr>
        <w:t>（</w:t>
      </w:r>
      <w:r>
        <w:rPr>
          <w:rStyle w:val="7"/>
          <w:rFonts w:hint="eastAsia" w:ascii="仿宋_GB2312" w:hAnsi="仿宋_GB2312" w:eastAsia="仿宋_GB2312"/>
          <w:b w:val="0"/>
          <w:i w:val="0"/>
          <w:caps w:val="0"/>
          <w:color w:val="000000"/>
          <w:spacing w:val="0"/>
          <w:w w:val="100"/>
          <w:kern w:val="2"/>
          <w:sz w:val="32"/>
          <w:szCs w:val="32"/>
          <w:u w:val="none" w:color="auto"/>
          <w:lang w:val="en-US" w:eastAsia="zh-CN"/>
        </w:rPr>
        <w:t>五</w:t>
      </w:r>
      <w:r>
        <w:rPr>
          <w:rStyle w:val="7"/>
          <w:rFonts w:ascii="仿宋_GB2312" w:hAnsi="仿宋_GB2312" w:eastAsia="仿宋_GB2312"/>
          <w:b w:val="0"/>
          <w:i w:val="0"/>
          <w:caps w:val="0"/>
          <w:color w:val="000000"/>
          <w:spacing w:val="0"/>
          <w:w w:val="100"/>
          <w:kern w:val="2"/>
          <w:sz w:val="32"/>
          <w:szCs w:val="32"/>
          <w:u w:val="none" w:color="auto"/>
          <w:lang w:val="en-US" w:eastAsia="zh-CN"/>
        </w:rPr>
        <w:t>）承办银行由市工信局</w:t>
      </w:r>
      <w:r>
        <w:rPr>
          <w:rStyle w:val="7"/>
          <w:rFonts w:hint="eastAsia" w:ascii="仿宋_GB2312" w:hAnsi="仿宋_GB2312" w:eastAsia="仿宋_GB2312"/>
          <w:b w:val="0"/>
          <w:i w:val="0"/>
          <w:caps w:val="0"/>
          <w:color w:val="000000"/>
          <w:spacing w:val="0"/>
          <w:w w:val="100"/>
          <w:kern w:val="2"/>
          <w:sz w:val="32"/>
          <w:szCs w:val="32"/>
          <w:u w:val="none" w:color="auto"/>
          <w:lang w:val="en-US" w:eastAsia="zh-CN"/>
        </w:rPr>
        <w:t>征集和</w:t>
      </w:r>
      <w:r>
        <w:rPr>
          <w:rStyle w:val="7"/>
          <w:rFonts w:ascii="仿宋_GB2312" w:hAnsi="仿宋_GB2312" w:eastAsia="仿宋_GB2312"/>
          <w:b w:val="0"/>
          <w:i w:val="0"/>
          <w:caps w:val="0"/>
          <w:color w:val="000000"/>
          <w:spacing w:val="0"/>
          <w:w w:val="100"/>
          <w:kern w:val="2"/>
          <w:sz w:val="32"/>
          <w:szCs w:val="32"/>
          <w:u w:val="none" w:color="auto"/>
          <w:lang w:val="en-US" w:eastAsia="zh-CN"/>
        </w:rPr>
        <w:t>发布</w:t>
      </w:r>
      <w:r>
        <w:rPr>
          <w:rStyle w:val="7"/>
          <w:rFonts w:hint="eastAsia" w:ascii="仿宋_GB2312" w:hAnsi="仿宋_GB2312" w:eastAsia="仿宋_GB2312"/>
          <w:b w:val="0"/>
          <w:i w:val="0"/>
          <w:caps w:val="0"/>
          <w:color w:val="000000"/>
          <w:spacing w:val="0"/>
          <w:w w:val="100"/>
          <w:kern w:val="2"/>
          <w:sz w:val="32"/>
          <w:szCs w:val="32"/>
          <w:u w:val="none" w:color="auto"/>
          <w:lang w:val="en-US" w:eastAsia="zh-CN"/>
        </w:rPr>
        <w:t>，具体标准以申报通知为准</w:t>
      </w:r>
      <w:r>
        <w:rPr>
          <w:rStyle w:val="7"/>
          <w:rFonts w:ascii="仿宋_GB2312" w:hAnsi="仿宋_GB2312" w:eastAsia="仿宋_GB2312"/>
          <w:b w:val="0"/>
          <w:i w:val="0"/>
          <w:caps w:val="0"/>
          <w:color w:val="000000"/>
          <w:spacing w:val="0"/>
          <w:w w:val="100"/>
          <w:kern w:val="2"/>
          <w:sz w:val="32"/>
          <w:szCs w:val="32"/>
          <w:u w:val="none" w:color="auto"/>
          <w:lang w:val="en-US" w:eastAsia="zh-CN"/>
        </w:rPr>
        <w:t>。</w:t>
      </w:r>
    </w:p>
    <w:p>
      <w:pPr>
        <w:widowControl/>
        <w:snapToGrid/>
        <w:spacing w:before="0" w:beforeAutospacing="0" w:after="0" w:afterAutospacing="0" w:line="240" w:lineRule="auto"/>
        <w:jc w:val="left"/>
        <w:textAlignment w:val="baseline"/>
        <w:rPr>
          <w:rStyle w:val="7"/>
          <w:rFonts w:ascii="Calibri" w:hAnsi="Calibri" w:eastAsia="宋体"/>
          <w:b w:val="0"/>
          <w:i w:val="0"/>
          <w:caps w:val="0"/>
          <w:color w:val="000000"/>
          <w:spacing w:val="0"/>
          <w:w w:val="100"/>
          <w:kern w:val="2"/>
          <w:sz w:val="21"/>
          <w:szCs w:val="24"/>
          <w:u w:val="none" w:color="auto"/>
          <w:lang w:val="en-US" w:eastAsia="zh-CN" w:bidi="ar-SA"/>
        </w:rPr>
      </w:pPr>
      <w:r>
        <w:rPr>
          <w:rStyle w:val="7"/>
          <w:rFonts w:ascii="仿宋_GB2312" w:hAnsi="仿宋_GB2312" w:eastAsia="仿宋_GB2312"/>
          <w:b w:val="0"/>
          <w:i w:val="0"/>
          <w:caps w:val="0"/>
          <w:color w:val="000000"/>
          <w:spacing w:val="0"/>
          <w:w w:val="100"/>
          <w:kern w:val="2"/>
          <w:sz w:val="32"/>
          <w:szCs w:val="32"/>
          <w:u w:val="none" w:color="auto"/>
          <w:lang w:val="en-US" w:eastAsia="zh-CN"/>
        </w:rPr>
        <w:t>　　第七条 由风险资金承担补偿的融资服务项目，各承办银行的</w:t>
      </w:r>
      <w:r>
        <w:rPr>
          <w:rStyle w:val="7"/>
          <w:rFonts w:hint="eastAsia" w:ascii="仿宋_GB2312" w:hAnsi="仿宋_GB2312" w:eastAsia="仿宋_GB2312"/>
          <w:b w:val="0"/>
          <w:i w:val="0"/>
          <w:caps w:val="0"/>
          <w:color w:val="000000"/>
          <w:spacing w:val="0"/>
          <w:w w:val="100"/>
          <w:kern w:val="2"/>
          <w:sz w:val="32"/>
          <w:szCs w:val="32"/>
          <w:u w:val="none" w:color="auto"/>
          <w:lang w:val="en-US" w:eastAsia="zh-CN"/>
        </w:rPr>
        <w:t>备案贷款年度</w:t>
      </w:r>
      <w:r>
        <w:rPr>
          <w:rStyle w:val="7"/>
          <w:rFonts w:ascii="仿宋_GB2312" w:hAnsi="仿宋_GB2312" w:eastAsia="仿宋_GB2312"/>
          <w:b w:val="0"/>
          <w:i w:val="0"/>
          <w:caps w:val="0"/>
          <w:color w:val="000000"/>
          <w:spacing w:val="0"/>
          <w:w w:val="100"/>
          <w:kern w:val="2"/>
          <w:sz w:val="32"/>
          <w:szCs w:val="32"/>
          <w:u w:val="none" w:color="auto"/>
          <w:lang w:val="en-US" w:eastAsia="zh-CN"/>
        </w:rPr>
        <w:t>不良率最高为5%，超出部分不予补偿。同一笔贷款不得重复享受财政各项风险补偿资金的扶持。</w:t>
      </w:r>
      <w:r>
        <w:rPr>
          <w:rStyle w:val="7"/>
          <w:rFonts w:hint="eastAsia" w:ascii="仿宋_GB2312" w:hAnsi="仿宋_GB2312" w:eastAsia="仿宋_GB2312"/>
          <w:b w:val="0"/>
          <w:i w:val="0"/>
          <w:caps w:val="0"/>
          <w:color w:val="000000"/>
          <w:spacing w:val="0"/>
          <w:w w:val="100"/>
          <w:kern w:val="2"/>
          <w:sz w:val="32"/>
          <w:szCs w:val="32"/>
          <w:u w:val="none" w:color="auto"/>
          <w:lang w:val="en-US" w:eastAsia="zh-CN"/>
        </w:rPr>
        <w:t>风险</w:t>
      </w:r>
      <w:r>
        <w:rPr>
          <w:rStyle w:val="7"/>
          <w:rFonts w:hint="eastAsia" w:ascii="仿宋_GB2312" w:hAnsi="宋体" w:eastAsia="仿宋_GB2312"/>
          <w:b w:val="0"/>
          <w:i w:val="0"/>
          <w:caps w:val="0"/>
          <w:color w:val="000000"/>
          <w:spacing w:val="0"/>
          <w:w w:val="100"/>
          <w:kern w:val="2"/>
          <w:sz w:val="32"/>
          <w:szCs w:val="32"/>
          <w:u w:val="none" w:color="auto"/>
          <w:lang w:val="en-US" w:eastAsia="zh-CN"/>
        </w:rPr>
        <w:t>资金</w:t>
      </w:r>
      <w:r>
        <w:rPr>
          <w:rStyle w:val="7"/>
          <w:rFonts w:ascii="仿宋_GB2312" w:hAnsi="宋体" w:eastAsia="仿宋_GB2312"/>
          <w:b w:val="0"/>
          <w:i w:val="0"/>
          <w:caps w:val="0"/>
          <w:color w:val="000000"/>
          <w:spacing w:val="0"/>
          <w:w w:val="100"/>
          <w:kern w:val="2"/>
          <w:sz w:val="32"/>
          <w:szCs w:val="32"/>
          <w:u w:val="none" w:color="auto"/>
          <w:lang w:val="en-US" w:eastAsia="zh-CN"/>
        </w:rPr>
        <w:t>对</w:t>
      </w:r>
      <w:r>
        <w:rPr>
          <w:rStyle w:val="7"/>
          <w:rFonts w:hint="eastAsia" w:ascii="仿宋_GB2312" w:hAnsi="宋体" w:eastAsia="仿宋_GB2312"/>
          <w:b w:val="0"/>
          <w:i w:val="0"/>
          <w:caps w:val="0"/>
          <w:color w:val="000000"/>
          <w:spacing w:val="0"/>
          <w:w w:val="100"/>
          <w:kern w:val="2"/>
          <w:sz w:val="32"/>
          <w:szCs w:val="32"/>
          <w:u w:val="none" w:color="auto"/>
          <w:lang w:val="en-US" w:eastAsia="zh-CN"/>
        </w:rPr>
        <w:t>所有</w:t>
      </w:r>
      <w:r>
        <w:rPr>
          <w:rStyle w:val="7"/>
          <w:rFonts w:ascii="仿宋_GB2312" w:hAnsi="宋体" w:eastAsia="仿宋_GB2312"/>
          <w:b w:val="0"/>
          <w:i w:val="0"/>
          <w:caps w:val="0"/>
          <w:color w:val="000000"/>
          <w:spacing w:val="0"/>
          <w:w w:val="100"/>
          <w:kern w:val="2"/>
          <w:sz w:val="32"/>
          <w:szCs w:val="32"/>
          <w:u w:val="none" w:color="auto"/>
          <w:lang w:val="en-US" w:eastAsia="zh-CN"/>
        </w:rPr>
        <w:t>合作机构累计净代偿金额不超过1亿元</w:t>
      </w:r>
      <w:r>
        <w:rPr>
          <w:rStyle w:val="7"/>
          <w:rFonts w:hint="eastAsia" w:ascii="仿宋_GB2312" w:hAnsi="宋体" w:eastAsia="仿宋_GB2312"/>
          <w:b w:val="0"/>
          <w:i w:val="0"/>
          <w:caps w:val="0"/>
          <w:color w:val="000000"/>
          <w:spacing w:val="0"/>
          <w:w w:val="100"/>
          <w:kern w:val="2"/>
          <w:sz w:val="32"/>
          <w:szCs w:val="32"/>
          <w:u w:val="none" w:color="auto"/>
          <w:lang w:val="en-US" w:eastAsia="zh-CN"/>
        </w:rPr>
        <w:t>（本办法有效期内）</w:t>
      </w:r>
      <w:r>
        <w:rPr>
          <w:rStyle w:val="7"/>
          <w:rFonts w:ascii="仿宋_GB2312" w:hAnsi="宋体" w:eastAsia="仿宋_GB2312"/>
          <w:b w:val="0"/>
          <w:i w:val="0"/>
          <w:caps w:val="0"/>
          <w:color w:val="000000"/>
          <w:spacing w:val="0"/>
          <w:w w:val="100"/>
          <w:kern w:val="2"/>
          <w:sz w:val="32"/>
          <w:szCs w:val="32"/>
          <w:u w:val="none" w:color="auto"/>
          <w:lang w:val="en-US" w:eastAsia="zh-CN"/>
        </w:rPr>
        <w:t>，超过1亿元则停止代偿;对单个合作银行的累计净代偿金额不超过3000万元，超过3000万元则停止代偿。</w:t>
      </w:r>
    </w:p>
    <w:p>
      <w:pPr>
        <w:pStyle w:val="10"/>
        <w:widowControl/>
        <w:pBdr>
          <w:top w:val="none" w:color="auto" w:sz="0" w:space="0"/>
          <w:left w:val="none" w:color="auto" w:sz="0" w:space="0"/>
          <w:bottom w:val="none" w:color="auto" w:sz="0" w:space="0"/>
          <w:right w:val="none" w:color="auto" w:sz="0" w:space="0"/>
        </w:pBdr>
        <w:shd w:val="clear" w:color="auto" w:fill="FFFFFF"/>
        <w:snapToGrid/>
        <w:spacing w:before="210" w:beforeAutospacing="0" w:after="210" w:afterAutospacing="0" w:line="500" w:lineRule="exact"/>
        <w:ind w:left="0" w:right="0" w:firstLine="1600" w:firstLineChars="500"/>
        <w:jc w:val="left"/>
        <w:textAlignment w:val="baseline"/>
        <w:rPr>
          <w:rStyle w:val="7"/>
          <w:rFonts w:ascii="仿宋_GB2312" w:hAnsi="仿宋_GB2312" w:eastAsia="仿宋_GB2312"/>
          <w:b w:val="0"/>
          <w:i w:val="0"/>
          <w:caps w:val="0"/>
          <w:color w:val="000000"/>
          <w:spacing w:val="0"/>
          <w:w w:val="100"/>
          <w:kern w:val="2"/>
          <w:sz w:val="32"/>
          <w:szCs w:val="32"/>
          <w:u w:val="none" w:color="auto"/>
          <w:lang w:val="en-US" w:eastAsia="zh-CN"/>
        </w:rPr>
      </w:pPr>
      <w:r>
        <w:rPr>
          <w:rStyle w:val="7"/>
          <w:rFonts w:ascii="仿宋_GB2312" w:hAnsi="仿宋_GB2312" w:eastAsia="仿宋_GB2312"/>
          <w:b w:val="0"/>
          <w:i w:val="0"/>
          <w:caps w:val="0"/>
          <w:color w:val="000000"/>
          <w:spacing w:val="0"/>
          <w:w w:val="100"/>
          <w:kern w:val="2"/>
          <w:sz w:val="32"/>
          <w:szCs w:val="32"/>
          <w:u w:val="none" w:color="auto"/>
          <w:lang w:val="en-US" w:eastAsia="zh-CN"/>
        </w:rPr>
        <w:t>第四章  资金支付的申请、审核流程</w:t>
      </w:r>
    </w:p>
    <w:p>
      <w:pPr>
        <w:pStyle w:val="10"/>
        <w:widowControl/>
        <w:pBdr>
          <w:top w:val="none" w:color="auto" w:sz="0" w:space="0"/>
          <w:left w:val="none" w:color="auto" w:sz="0" w:space="0"/>
          <w:bottom w:val="none" w:color="auto" w:sz="0" w:space="0"/>
          <w:right w:val="none" w:color="auto" w:sz="0" w:space="0"/>
        </w:pBdr>
        <w:shd w:val="clear" w:color="auto" w:fill="FFFFFF"/>
        <w:snapToGrid/>
        <w:spacing w:before="210" w:beforeAutospacing="0" w:after="210" w:afterAutospacing="0" w:line="500" w:lineRule="exact"/>
        <w:ind w:left="0" w:right="0" w:firstLine="640" w:firstLineChars="200"/>
        <w:jc w:val="left"/>
        <w:textAlignment w:val="baseline"/>
        <w:rPr>
          <w:rStyle w:val="7"/>
          <w:rFonts w:ascii="仿宋_GB2312" w:hAnsi="仿宋_GB2312" w:eastAsia="仿宋_GB2312"/>
          <w:b w:val="0"/>
          <w:i w:val="0"/>
          <w:caps w:val="0"/>
          <w:color w:val="000000"/>
          <w:spacing w:val="0"/>
          <w:w w:val="100"/>
          <w:kern w:val="2"/>
          <w:sz w:val="32"/>
          <w:szCs w:val="32"/>
          <w:highlight w:val="yellow"/>
          <w:u w:val="none" w:color="auto"/>
          <w:lang w:val="en-US" w:eastAsia="zh-CN"/>
        </w:rPr>
      </w:pPr>
      <w:r>
        <w:rPr>
          <w:rStyle w:val="7"/>
          <w:rFonts w:ascii="仿宋_GB2312" w:hAnsi="仿宋_GB2312" w:eastAsia="仿宋_GB2312"/>
          <w:b w:val="0"/>
          <w:i w:val="0"/>
          <w:caps w:val="0"/>
          <w:color w:val="000000"/>
          <w:spacing w:val="0"/>
          <w:w w:val="100"/>
          <w:kern w:val="2"/>
          <w:sz w:val="32"/>
          <w:szCs w:val="32"/>
          <w:u w:val="none" w:color="auto"/>
          <w:lang w:val="en-US" w:eastAsia="zh-CN"/>
        </w:rPr>
        <w:t>第八条 建立</w:t>
      </w:r>
      <w:r>
        <w:rPr>
          <w:rStyle w:val="7"/>
          <w:rFonts w:hint="eastAsia" w:ascii="仿宋_GB2312" w:hAnsi="仿宋_GB2312" w:eastAsia="仿宋_GB2312"/>
          <w:b w:val="0"/>
          <w:i w:val="0"/>
          <w:caps w:val="0"/>
          <w:color w:val="000000"/>
          <w:spacing w:val="0"/>
          <w:w w:val="100"/>
          <w:kern w:val="2"/>
          <w:sz w:val="32"/>
          <w:szCs w:val="32"/>
          <w:u w:val="none" w:color="auto"/>
          <w:lang w:val="en-US" w:eastAsia="zh-CN"/>
        </w:rPr>
        <w:t>贷款备案</w:t>
      </w:r>
      <w:r>
        <w:rPr>
          <w:rStyle w:val="7"/>
          <w:rFonts w:ascii="仿宋_GB2312" w:hAnsi="仿宋_GB2312" w:eastAsia="仿宋_GB2312"/>
          <w:b w:val="0"/>
          <w:i w:val="0"/>
          <w:caps w:val="0"/>
          <w:color w:val="000000"/>
          <w:spacing w:val="0"/>
          <w:w w:val="100"/>
          <w:kern w:val="2"/>
          <w:sz w:val="32"/>
          <w:szCs w:val="32"/>
          <w:u w:val="none" w:color="auto"/>
          <w:lang w:val="en-US" w:eastAsia="zh-CN"/>
        </w:rPr>
        <w:t>机制。市工信局将日常管理和服务过程中收集的企业融资需求信息及时反馈给承办银行</w:t>
      </w:r>
      <w:r>
        <w:rPr>
          <w:rStyle w:val="7"/>
          <w:rFonts w:hint="eastAsia" w:ascii="仿宋_GB2312" w:hAnsi="仿宋_GB2312" w:eastAsia="仿宋_GB2312"/>
          <w:b w:val="0"/>
          <w:i w:val="0"/>
          <w:caps w:val="0"/>
          <w:color w:val="000000"/>
          <w:spacing w:val="0"/>
          <w:w w:val="100"/>
          <w:kern w:val="2"/>
          <w:sz w:val="32"/>
          <w:szCs w:val="32"/>
          <w:u w:val="none" w:color="auto"/>
          <w:lang w:val="en-US" w:eastAsia="zh-CN"/>
        </w:rPr>
        <w:t>。</w:t>
      </w:r>
      <w:r>
        <w:rPr>
          <w:rStyle w:val="7"/>
          <w:rFonts w:ascii="仿宋_GB2312" w:hAnsi="仿宋_GB2312" w:eastAsia="仿宋_GB2312"/>
          <w:b w:val="0"/>
          <w:i w:val="0"/>
          <w:caps w:val="0"/>
          <w:color w:val="000000"/>
          <w:spacing w:val="0"/>
          <w:w w:val="100"/>
          <w:kern w:val="2"/>
          <w:sz w:val="32"/>
          <w:szCs w:val="32"/>
          <w:u w:val="none" w:color="auto"/>
          <w:lang w:val="en-US" w:eastAsia="zh-CN"/>
        </w:rPr>
        <w:t>承办银行按月汇总纳入扶持范围的小微企业贷款，于次月20日前录入厦门市小微企业银行融资备案管理系统。</w:t>
      </w:r>
    </w:p>
    <w:p>
      <w:pPr>
        <w:pStyle w:val="10"/>
        <w:widowControl/>
        <w:pBdr>
          <w:top w:val="none" w:color="auto" w:sz="0" w:space="0"/>
          <w:left w:val="none" w:color="auto" w:sz="0" w:space="0"/>
          <w:bottom w:val="none" w:color="auto" w:sz="0" w:space="0"/>
          <w:right w:val="none" w:color="auto" w:sz="0" w:space="0"/>
        </w:pBdr>
        <w:shd w:val="clear" w:color="auto" w:fill="FFFFFF"/>
        <w:snapToGrid/>
        <w:spacing w:before="210" w:beforeAutospacing="0" w:after="210" w:afterAutospacing="0" w:line="500" w:lineRule="exact"/>
        <w:ind w:left="0" w:right="0" w:firstLine="640" w:firstLineChars="200"/>
        <w:jc w:val="left"/>
        <w:textAlignment w:val="baseline"/>
        <w:rPr>
          <w:rStyle w:val="7"/>
          <w:rFonts w:ascii="仿宋_GB2312" w:hAnsi="仿宋_GB2312" w:eastAsia="仿宋_GB2312"/>
          <w:b w:val="0"/>
          <w:i w:val="0"/>
          <w:caps w:val="0"/>
          <w:color w:val="000000"/>
          <w:spacing w:val="0"/>
          <w:w w:val="100"/>
          <w:kern w:val="2"/>
          <w:sz w:val="32"/>
          <w:szCs w:val="32"/>
          <w:u w:val="none" w:color="auto"/>
          <w:lang w:val="en-US" w:eastAsia="zh-CN"/>
        </w:rPr>
      </w:pPr>
      <w:r>
        <w:rPr>
          <w:rStyle w:val="7"/>
          <w:rFonts w:ascii="仿宋_GB2312" w:hAnsi="仿宋_GB2312" w:eastAsia="仿宋_GB2312"/>
          <w:b w:val="0"/>
          <w:i w:val="0"/>
          <w:caps w:val="0"/>
          <w:color w:val="000000"/>
          <w:spacing w:val="0"/>
          <w:w w:val="100"/>
          <w:kern w:val="2"/>
          <w:sz w:val="32"/>
          <w:szCs w:val="32"/>
          <w:u w:val="none" w:color="auto"/>
          <w:lang w:val="en-US" w:eastAsia="zh-CN"/>
        </w:rPr>
        <w:t>第九条  当企业贷款逾期未还时，承办银行应根据法院判决书等相关法律文书向服务中心申请补偿，视情况提供以下材料：　　</w:t>
      </w:r>
    </w:p>
    <w:p>
      <w:pPr>
        <w:pStyle w:val="10"/>
        <w:widowControl/>
        <w:pBdr>
          <w:top w:val="none" w:color="auto" w:sz="0" w:space="0"/>
          <w:left w:val="none" w:color="auto" w:sz="0" w:space="0"/>
          <w:bottom w:val="none" w:color="auto" w:sz="0" w:space="0"/>
          <w:right w:val="none" w:color="auto" w:sz="0" w:space="0"/>
        </w:pBdr>
        <w:shd w:val="clear" w:color="auto" w:fill="FFFFFF"/>
        <w:snapToGrid/>
        <w:spacing w:before="210" w:beforeAutospacing="0" w:after="210" w:afterAutospacing="0" w:line="500" w:lineRule="exact"/>
        <w:ind w:left="0" w:right="0" w:firstLine="0"/>
        <w:jc w:val="left"/>
        <w:textAlignment w:val="baseline"/>
        <w:rPr>
          <w:rStyle w:val="7"/>
          <w:rFonts w:ascii="仿宋_GB2312" w:hAnsi="仿宋_GB2312" w:eastAsia="仿宋_GB2312"/>
          <w:b w:val="0"/>
          <w:i w:val="0"/>
          <w:caps w:val="0"/>
          <w:color w:val="000000"/>
          <w:spacing w:val="0"/>
          <w:w w:val="100"/>
          <w:kern w:val="2"/>
          <w:sz w:val="32"/>
          <w:szCs w:val="32"/>
          <w:u w:val="none" w:color="auto"/>
          <w:lang w:val="en-US" w:eastAsia="zh-CN"/>
        </w:rPr>
      </w:pPr>
      <w:r>
        <w:rPr>
          <w:rStyle w:val="7"/>
          <w:rFonts w:ascii="仿宋_GB2312" w:hAnsi="仿宋_GB2312" w:eastAsia="仿宋_GB2312"/>
          <w:b w:val="0"/>
          <w:i w:val="0"/>
          <w:caps w:val="0"/>
          <w:color w:val="000000"/>
          <w:spacing w:val="0"/>
          <w:w w:val="100"/>
          <w:kern w:val="2"/>
          <w:sz w:val="32"/>
          <w:szCs w:val="32"/>
          <w:u w:val="none" w:color="auto"/>
          <w:lang w:val="en-US" w:eastAsia="zh-CN"/>
        </w:rPr>
        <w:t>　　（一）厦门市小微企业信贷风险资金呈报表。</w:t>
      </w:r>
    </w:p>
    <w:p>
      <w:pPr>
        <w:pStyle w:val="10"/>
        <w:widowControl/>
        <w:pBdr>
          <w:top w:val="none" w:color="auto" w:sz="0" w:space="0"/>
          <w:left w:val="none" w:color="auto" w:sz="0" w:space="0"/>
          <w:bottom w:val="none" w:color="auto" w:sz="0" w:space="0"/>
          <w:right w:val="none" w:color="auto" w:sz="0" w:space="0"/>
        </w:pBdr>
        <w:shd w:val="clear" w:color="auto" w:fill="FFFFFF"/>
        <w:snapToGrid/>
        <w:spacing w:before="210" w:beforeAutospacing="0" w:after="210" w:afterAutospacing="0" w:line="500" w:lineRule="exact"/>
        <w:ind w:left="0" w:right="0" w:firstLine="0"/>
        <w:jc w:val="left"/>
        <w:textAlignment w:val="baseline"/>
        <w:rPr>
          <w:rStyle w:val="7"/>
          <w:rFonts w:ascii="仿宋_GB2312" w:hAnsi="仿宋_GB2312" w:eastAsia="仿宋_GB2312"/>
          <w:b w:val="0"/>
          <w:i w:val="0"/>
          <w:caps w:val="0"/>
          <w:color w:val="000000"/>
          <w:spacing w:val="0"/>
          <w:w w:val="100"/>
          <w:kern w:val="2"/>
          <w:sz w:val="32"/>
          <w:szCs w:val="32"/>
          <w:u w:val="none" w:color="auto"/>
          <w:lang w:val="en-US" w:eastAsia="zh-CN"/>
        </w:rPr>
      </w:pPr>
      <w:r>
        <w:rPr>
          <w:rStyle w:val="7"/>
          <w:rFonts w:ascii="仿宋_GB2312" w:hAnsi="仿宋_GB2312" w:eastAsia="仿宋_GB2312"/>
          <w:b w:val="0"/>
          <w:i w:val="0"/>
          <w:caps w:val="0"/>
          <w:color w:val="000000"/>
          <w:spacing w:val="0"/>
          <w:w w:val="100"/>
          <w:kern w:val="2"/>
          <w:sz w:val="32"/>
          <w:szCs w:val="32"/>
          <w:u w:val="none" w:color="auto"/>
          <w:lang w:val="en-US" w:eastAsia="zh-CN"/>
        </w:rPr>
        <w:t>　　（二）法院判决书等相关法律文书复印件。</w:t>
      </w:r>
    </w:p>
    <w:p>
      <w:pPr>
        <w:pStyle w:val="10"/>
        <w:widowControl/>
        <w:pBdr>
          <w:top w:val="none" w:color="auto" w:sz="0" w:space="0"/>
          <w:left w:val="none" w:color="auto" w:sz="0" w:space="0"/>
          <w:bottom w:val="none" w:color="auto" w:sz="0" w:space="0"/>
          <w:right w:val="none" w:color="auto" w:sz="0" w:space="0"/>
        </w:pBdr>
        <w:shd w:val="clear" w:color="auto" w:fill="FFFFFF"/>
        <w:snapToGrid/>
        <w:spacing w:before="210" w:beforeAutospacing="0" w:after="210" w:afterAutospacing="0" w:line="500" w:lineRule="exact"/>
        <w:ind w:left="0" w:right="0" w:firstLine="0"/>
        <w:jc w:val="left"/>
        <w:textAlignment w:val="baseline"/>
        <w:rPr>
          <w:rStyle w:val="7"/>
          <w:rFonts w:ascii="仿宋_GB2312" w:hAnsi="仿宋_GB2312" w:eastAsia="仿宋_GB2312"/>
          <w:b w:val="0"/>
          <w:i w:val="0"/>
          <w:caps w:val="0"/>
          <w:color w:val="000000"/>
          <w:spacing w:val="0"/>
          <w:w w:val="100"/>
          <w:kern w:val="2"/>
          <w:sz w:val="32"/>
          <w:szCs w:val="32"/>
          <w:u w:val="none" w:color="auto"/>
          <w:lang w:val="en-US" w:eastAsia="zh-CN"/>
        </w:rPr>
      </w:pPr>
      <w:r>
        <w:rPr>
          <w:rStyle w:val="7"/>
          <w:rFonts w:ascii="仿宋_GB2312" w:hAnsi="仿宋_GB2312" w:eastAsia="仿宋_GB2312"/>
          <w:b w:val="0"/>
          <w:i w:val="0"/>
          <w:caps w:val="0"/>
          <w:color w:val="000000"/>
          <w:spacing w:val="0"/>
          <w:w w:val="100"/>
          <w:kern w:val="2"/>
          <w:sz w:val="32"/>
          <w:szCs w:val="32"/>
          <w:u w:val="none" w:color="auto"/>
          <w:lang w:val="en-US" w:eastAsia="zh-CN"/>
        </w:rPr>
        <w:t>　　（三）银行与贷款企业签署的贷款协议复印件（线上贷款可以提供线上签署的贷款协议文本打印件，无需借贷双方签字盖章）。</w:t>
      </w:r>
    </w:p>
    <w:p>
      <w:pPr>
        <w:pStyle w:val="10"/>
        <w:widowControl/>
        <w:pBdr>
          <w:top w:val="none" w:color="auto" w:sz="0" w:space="0"/>
          <w:left w:val="none" w:color="auto" w:sz="0" w:space="0"/>
          <w:bottom w:val="none" w:color="auto" w:sz="0" w:space="0"/>
          <w:right w:val="none" w:color="auto" w:sz="0" w:space="0"/>
        </w:pBdr>
        <w:shd w:val="clear" w:color="auto" w:fill="FFFFFF"/>
        <w:snapToGrid/>
        <w:spacing w:before="210" w:beforeAutospacing="0" w:after="210" w:afterAutospacing="0" w:line="500" w:lineRule="exact"/>
        <w:ind w:left="0" w:right="0" w:firstLine="0"/>
        <w:jc w:val="left"/>
        <w:textAlignment w:val="baseline"/>
        <w:rPr>
          <w:rStyle w:val="7"/>
          <w:rFonts w:ascii="仿宋_GB2312" w:hAnsi="仿宋_GB2312" w:eastAsia="仿宋_GB2312"/>
          <w:b w:val="0"/>
          <w:i w:val="0"/>
          <w:caps w:val="0"/>
          <w:color w:val="000000"/>
          <w:spacing w:val="0"/>
          <w:w w:val="100"/>
          <w:kern w:val="2"/>
          <w:sz w:val="32"/>
          <w:szCs w:val="32"/>
          <w:u w:val="none" w:color="auto"/>
          <w:lang w:val="en-US" w:eastAsia="zh-CN"/>
        </w:rPr>
      </w:pPr>
      <w:r>
        <w:rPr>
          <w:rStyle w:val="7"/>
          <w:rFonts w:ascii="仿宋_GB2312" w:hAnsi="仿宋_GB2312" w:eastAsia="仿宋_GB2312"/>
          <w:b w:val="0"/>
          <w:i w:val="0"/>
          <w:caps w:val="0"/>
          <w:color w:val="000000"/>
          <w:spacing w:val="0"/>
          <w:w w:val="100"/>
          <w:kern w:val="2"/>
          <w:sz w:val="32"/>
          <w:szCs w:val="32"/>
          <w:u w:val="none" w:color="auto"/>
          <w:lang w:val="en-US" w:eastAsia="zh-CN"/>
        </w:rPr>
        <w:t>　　（四）贷款放款证明材料（放款通知书、借款借据、贷款账户明细、贷转存账户贷款发放流水均可）复印件。</w:t>
      </w:r>
    </w:p>
    <w:p>
      <w:pPr>
        <w:pStyle w:val="10"/>
        <w:widowControl/>
        <w:pBdr>
          <w:top w:val="none" w:color="auto" w:sz="0" w:space="0"/>
          <w:left w:val="none" w:color="auto" w:sz="0" w:space="0"/>
          <w:bottom w:val="none" w:color="auto" w:sz="0" w:space="0"/>
          <w:right w:val="none" w:color="auto" w:sz="0" w:space="0"/>
        </w:pBdr>
        <w:shd w:val="clear" w:color="auto" w:fill="FFFFFF"/>
        <w:snapToGrid/>
        <w:spacing w:before="210" w:beforeAutospacing="0" w:after="210" w:afterAutospacing="0" w:line="500" w:lineRule="exact"/>
        <w:ind w:left="0" w:right="0" w:firstLine="0"/>
        <w:jc w:val="left"/>
        <w:textAlignment w:val="baseline"/>
        <w:rPr>
          <w:rStyle w:val="7"/>
          <w:rFonts w:ascii="仿宋_GB2312" w:hAnsi="仿宋_GB2312" w:eastAsia="仿宋_GB2312"/>
          <w:b w:val="0"/>
          <w:i w:val="0"/>
          <w:caps w:val="0"/>
          <w:color w:val="000000"/>
          <w:spacing w:val="0"/>
          <w:w w:val="100"/>
          <w:kern w:val="2"/>
          <w:sz w:val="32"/>
          <w:szCs w:val="32"/>
          <w:u w:val="none" w:color="auto"/>
          <w:lang w:val="en-US" w:eastAsia="zh-CN"/>
        </w:rPr>
      </w:pPr>
      <w:r>
        <w:rPr>
          <w:rStyle w:val="7"/>
          <w:rFonts w:ascii="仿宋_GB2312" w:hAnsi="仿宋_GB2312" w:eastAsia="仿宋_GB2312"/>
          <w:b w:val="0"/>
          <w:i w:val="0"/>
          <w:caps w:val="0"/>
          <w:color w:val="000000"/>
          <w:spacing w:val="0"/>
          <w:w w:val="100"/>
          <w:kern w:val="2"/>
          <w:sz w:val="32"/>
          <w:szCs w:val="32"/>
          <w:u w:val="none" w:color="auto"/>
          <w:lang w:val="en-US" w:eastAsia="zh-CN"/>
        </w:rPr>
        <w:t>　　（五）企业信用报告及商事主体信息截图。</w:t>
      </w:r>
    </w:p>
    <w:p>
      <w:pPr>
        <w:pStyle w:val="10"/>
        <w:widowControl/>
        <w:pBdr>
          <w:top w:val="none" w:color="auto" w:sz="0" w:space="0"/>
          <w:left w:val="none" w:color="auto" w:sz="0" w:space="0"/>
          <w:bottom w:val="none" w:color="auto" w:sz="0" w:space="0"/>
          <w:right w:val="none" w:color="auto" w:sz="0" w:space="0"/>
        </w:pBdr>
        <w:shd w:val="clear" w:color="auto" w:fill="FFFFFF"/>
        <w:snapToGrid/>
        <w:spacing w:before="210" w:beforeAutospacing="0" w:after="210" w:afterAutospacing="0" w:line="500" w:lineRule="exact"/>
        <w:ind w:left="0" w:right="0" w:firstLine="0"/>
        <w:jc w:val="left"/>
        <w:textAlignment w:val="baseline"/>
        <w:rPr>
          <w:rStyle w:val="7"/>
          <w:rFonts w:ascii="仿宋_GB2312" w:hAnsi="仿宋_GB2312" w:eastAsia="仿宋_GB2312"/>
          <w:b w:val="0"/>
          <w:i w:val="0"/>
          <w:caps w:val="0"/>
          <w:color w:val="000000"/>
          <w:spacing w:val="0"/>
          <w:w w:val="100"/>
          <w:kern w:val="2"/>
          <w:sz w:val="32"/>
          <w:szCs w:val="32"/>
          <w:u w:val="none" w:color="auto"/>
          <w:lang w:val="en-US" w:eastAsia="zh-CN"/>
        </w:rPr>
      </w:pPr>
      <w:r>
        <w:rPr>
          <w:rStyle w:val="7"/>
          <w:rFonts w:ascii="仿宋_GB2312" w:hAnsi="仿宋_GB2312" w:eastAsia="仿宋_GB2312"/>
          <w:b w:val="0"/>
          <w:i w:val="0"/>
          <w:caps w:val="0"/>
          <w:color w:val="000000"/>
          <w:spacing w:val="0"/>
          <w:w w:val="100"/>
          <w:kern w:val="2"/>
          <w:sz w:val="32"/>
          <w:szCs w:val="32"/>
          <w:u w:val="none" w:color="auto"/>
          <w:lang w:val="en-US" w:eastAsia="zh-CN"/>
        </w:rPr>
        <w:t>　　第十条  服务中心应详细审查有关单据、凭证、数据和资料是否真实、完整、准确，签署意见后附上相关申报资料上报市工信局审核批准</w:t>
      </w:r>
      <w:r>
        <w:rPr>
          <w:rStyle w:val="7"/>
          <w:rFonts w:hint="eastAsia" w:ascii="仿宋_GB2312" w:hAnsi="仿宋_GB2312" w:eastAsia="仿宋_GB2312"/>
          <w:b w:val="0"/>
          <w:i w:val="0"/>
          <w:caps w:val="0"/>
          <w:color w:val="000000"/>
          <w:spacing w:val="0"/>
          <w:w w:val="100"/>
          <w:kern w:val="2"/>
          <w:sz w:val="32"/>
          <w:szCs w:val="32"/>
          <w:u w:val="none" w:color="auto"/>
          <w:lang w:val="en-US" w:eastAsia="zh-CN"/>
        </w:rPr>
        <w:t>，资金拨付文件应报市财政局备案</w:t>
      </w:r>
      <w:r>
        <w:rPr>
          <w:rStyle w:val="7"/>
          <w:rFonts w:ascii="仿宋_GB2312" w:hAnsi="仿宋_GB2312" w:eastAsia="仿宋_GB2312"/>
          <w:b w:val="0"/>
          <w:i w:val="0"/>
          <w:caps w:val="0"/>
          <w:color w:val="000000"/>
          <w:spacing w:val="0"/>
          <w:w w:val="100"/>
          <w:kern w:val="2"/>
          <w:sz w:val="32"/>
          <w:szCs w:val="32"/>
          <w:u w:val="none" w:color="auto"/>
          <w:lang w:val="en-US" w:eastAsia="zh-CN"/>
        </w:rPr>
        <w:t>。</w:t>
      </w:r>
    </w:p>
    <w:p>
      <w:pPr>
        <w:pStyle w:val="10"/>
        <w:widowControl/>
        <w:pBdr>
          <w:top w:val="none" w:color="auto" w:sz="0" w:space="0"/>
          <w:left w:val="none" w:color="auto" w:sz="0" w:space="0"/>
          <w:bottom w:val="none" w:color="auto" w:sz="0" w:space="0"/>
          <w:right w:val="none" w:color="auto" w:sz="0" w:space="0"/>
        </w:pBdr>
        <w:shd w:val="clear" w:color="auto" w:fill="FFFFFF"/>
        <w:snapToGrid/>
        <w:spacing w:before="210" w:beforeAutospacing="0" w:after="210" w:afterAutospacing="0" w:line="500" w:lineRule="exact"/>
        <w:ind w:left="0" w:right="0" w:firstLine="0"/>
        <w:jc w:val="left"/>
        <w:textAlignment w:val="baseline"/>
        <w:rPr>
          <w:rStyle w:val="7"/>
          <w:rFonts w:ascii="仿宋_GB2312" w:hAnsi="仿宋_GB2312" w:eastAsia="仿宋_GB2312"/>
          <w:b w:val="0"/>
          <w:i w:val="0"/>
          <w:caps w:val="0"/>
          <w:color w:val="000000"/>
          <w:spacing w:val="0"/>
          <w:w w:val="100"/>
          <w:kern w:val="2"/>
          <w:sz w:val="32"/>
          <w:szCs w:val="32"/>
          <w:u w:val="none" w:color="auto"/>
          <w:lang w:val="en-US" w:eastAsia="zh-CN"/>
        </w:rPr>
      </w:pPr>
      <w:r>
        <w:rPr>
          <w:rStyle w:val="7"/>
          <w:rFonts w:ascii="仿宋_GB2312" w:hAnsi="仿宋_GB2312" w:eastAsia="仿宋_GB2312"/>
          <w:b w:val="0"/>
          <w:i w:val="0"/>
          <w:caps w:val="0"/>
          <w:color w:val="000000"/>
          <w:spacing w:val="0"/>
          <w:w w:val="100"/>
          <w:kern w:val="2"/>
          <w:sz w:val="32"/>
          <w:szCs w:val="32"/>
          <w:u w:val="none" w:color="auto"/>
          <w:lang w:val="en-US" w:eastAsia="zh-CN"/>
        </w:rPr>
        <w:t>　　第十一条  服务中心根据审核批准的支付金额，将资金划转至银行指定的账户。</w:t>
      </w:r>
    </w:p>
    <w:p>
      <w:pPr>
        <w:pStyle w:val="10"/>
        <w:widowControl/>
        <w:pBdr>
          <w:top w:val="none" w:color="auto" w:sz="0" w:space="0"/>
          <w:left w:val="none" w:color="auto" w:sz="0" w:space="0"/>
          <w:bottom w:val="none" w:color="auto" w:sz="0" w:space="0"/>
          <w:right w:val="none" w:color="auto" w:sz="0" w:space="0"/>
        </w:pBdr>
        <w:shd w:val="clear" w:color="auto" w:fill="FFFFFF"/>
        <w:snapToGrid/>
        <w:spacing w:before="210" w:beforeAutospacing="0" w:after="210" w:afterAutospacing="0" w:line="500" w:lineRule="exact"/>
        <w:ind w:left="0" w:right="0" w:firstLine="0"/>
        <w:jc w:val="center"/>
        <w:textAlignment w:val="baseline"/>
        <w:rPr>
          <w:rStyle w:val="7"/>
          <w:rFonts w:ascii="仿宋_GB2312" w:hAnsi="仿宋_GB2312" w:eastAsia="仿宋_GB2312"/>
          <w:b w:val="0"/>
          <w:i w:val="0"/>
          <w:caps w:val="0"/>
          <w:color w:val="000000"/>
          <w:spacing w:val="0"/>
          <w:w w:val="100"/>
          <w:kern w:val="2"/>
          <w:sz w:val="32"/>
          <w:szCs w:val="32"/>
          <w:u w:val="none" w:color="auto"/>
          <w:lang w:val="en-US" w:eastAsia="zh-CN"/>
        </w:rPr>
      </w:pPr>
      <w:r>
        <w:rPr>
          <w:rStyle w:val="7"/>
          <w:rFonts w:ascii="仿宋_GB2312" w:hAnsi="仿宋_GB2312" w:eastAsia="仿宋_GB2312"/>
          <w:b w:val="0"/>
          <w:i w:val="0"/>
          <w:caps w:val="0"/>
          <w:color w:val="000000"/>
          <w:spacing w:val="0"/>
          <w:w w:val="100"/>
          <w:kern w:val="2"/>
          <w:sz w:val="32"/>
          <w:szCs w:val="32"/>
          <w:u w:val="none" w:color="auto"/>
          <w:lang w:val="en-US" w:eastAsia="zh-CN"/>
        </w:rPr>
        <w:t>第五章  资金的管理与监督</w:t>
      </w:r>
    </w:p>
    <w:p>
      <w:pPr>
        <w:pStyle w:val="10"/>
        <w:widowControl/>
        <w:pBdr>
          <w:top w:val="none" w:color="auto" w:sz="0" w:space="0"/>
          <w:left w:val="none" w:color="auto" w:sz="0" w:space="0"/>
          <w:bottom w:val="none" w:color="auto" w:sz="0" w:space="0"/>
          <w:right w:val="none" w:color="auto" w:sz="0" w:space="0"/>
        </w:pBdr>
        <w:shd w:val="clear" w:color="auto" w:fill="FFFFFF"/>
        <w:snapToGrid/>
        <w:spacing w:before="210" w:beforeAutospacing="0" w:after="210" w:afterAutospacing="0" w:line="500" w:lineRule="exact"/>
        <w:ind w:left="0" w:right="0" w:firstLine="0"/>
        <w:jc w:val="left"/>
        <w:textAlignment w:val="baseline"/>
        <w:rPr>
          <w:rStyle w:val="7"/>
          <w:rFonts w:ascii="仿宋_GB2312" w:hAnsi="仿宋_GB2312" w:eastAsia="仿宋_GB2312"/>
          <w:b w:val="0"/>
          <w:i w:val="0"/>
          <w:caps w:val="0"/>
          <w:color w:val="000000"/>
          <w:spacing w:val="0"/>
          <w:w w:val="100"/>
          <w:kern w:val="2"/>
          <w:sz w:val="32"/>
          <w:szCs w:val="32"/>
          <w:u w:val="none" w:color="auto"/>
          <w:lang w:val="en-US" w:eastAsia="zh-CN"/>
        </w:rPr>
      </w:pPr>
      <w:r>
        <w:rPr>
          <w:rStyle w:val="7"/>
          <w:rFonts w:ascii="仿宋_GB2312" w:hAnsi="仿宋_GB2312" w:eastAsia="仿宋_GB2312"/>
          <w:b w:val="0"/>
          <w:i w:val="0"/>
          <w:caps w:val="0"/>
          <w:color w:val="000000"/>
          <w:spacing w:val="0"/>
          <w:w w:val="100"/>
          <w:kern w:val="2"/>
          <w:sz w:val="32"/>
          <w:szCs w:val="32"/>
          <w:u w:val="none" w:color="auto"/>
          <w:lang w:val="en-US" w:eastAsia="zh-CN"/>
        </w:rPr>
        <w:t>　　第十二条  在确保资金安全和保值增值的前提下，暂时闲置的资金应与存款银行协商确定存款条件，存款利率按基准利率上升一定比例，通过定期存款、协议存款、通知存款等方式进行保值增值，或经市财政局批准，可用于投资国债等无风险项目，收益用于补充风险资金。</w:t>
      </w:r>
    </w:p>
    <w:p>
      <w:pPr>
        <w:pStyle w:val="10"/>
        <w:widowControl/>
        <w:pBdr>
          <w:top w:val="none" w:color="auto" w:sz="0" w:space="0"/>
          <w:left w:val="none" w:color="auto" w:sz="0" w:space="0"/>
          <w:bottom w:val="none" w:color="auto" w:sz="0" w:space="0"/>
          <w:right w:val="none" w:color="auto" w:sz="0" w:space="0"/>
        </w:pBdr>
        <w:shd w:val="clear" w:color="auto" w:fill="FFFFFF"/>
        <w:snapToGrid/>
        <w:spacing w:before="210" w:beforeAutospacing="0" w:after="210" w:afterAutospacing="0" w:line="500" w:lineRule="exact"/>
        <w:ind w:left="0" w:right="0" w:firstLine="0"/>
        <w:jc w:val="left"/>
        <w:textAlignment w:val="baseline"/>
        <w:rPr>
          <w:rStyle w:val="7"/>
          <w:rFonts w:ascii="仿宋_GB2312" w:hAnsi="仿宋_GB2312" w:eastAsia="仿宋_GB2312"/>
          <w:b w:val="0"/>
          <w:i w:val="0"/>
          <w:caps w:val="0"/>
          <w:color w:val="000000"/>
          <w:spacing w:val="0"/>
          <w:w w:val="100"/>
          <w:kern w:val="2"/>
          <w:sz w:val="32"/>
          <w:szCs w:val="32"/>
          <w:u w:val="none" w:color="auto"/>
          <w:lang w:val="en-US" w:eastAsia="zh-CN"/>
        </w:rPr>
      </w:pPr>
      <w:r>
        <w:rPr>
          <w:rStyle w:val="7"/>
          <w:rFonts w:ascii="仿宋_GB2312" w:hAnsi="仿宋_GB2312" w:eastAsia="仿宋_GB2312"/>
          <w:b w:val="0"/>
          <w:i w:val="0"/>
          <w:caps w:val="0"/>
          <w:color w:val="000000"/>
          <w:spacing w:val="0"/>
          <w:w w:val="100"/>
          <w:kern w:val="2"/>
          <w:sz w:val="32"/>
          <w:szCs w:val="32"/>
          <w:u w:val="none" w:color="auto"/>
          <w:lang w:val="en-US" w:eastAsia="zh-CN"/>
        </w:rPr>
        <w:t>　　第十三条  实施补偿后，银行追索回的资金或企业恢复还款收回的资金在抵扣追索费用后</w:t>
      </w:r>
      <w:r>
        <w:rPr>
          <w:rStyle w:val="7"/>
          <w:rFonts w:hint="eastAsia" w:ascii="仿宋_GB2312" w:hAnsi="仿宋_GB2312" w:eastAsia="仿宋_GB2312"/>
          <w:b w:val="0"/>
          <w:i w:val="0"/>
          <w:caps w:val="0"/>
          <w:color w:val="000000"/>
          <w:spacing w:val="0"/>
          <w:w w:val="100"/>
          <w:kern w:val="2"/>
          <w:sz w:val="32"/>
          <w:szCs w:val="32"/>
          <w:u w:val="none" w:color="auto"/>
          <w:lang w:val="en-US" w:eastAsia="zh-CN"/>
        </w:rPr>
        <w:t>30个工作日内</w:t>
      </w:r>
      <w:r>
        <w:rPr>
          <w:rStyle w:val="7"/>
          <w:rFonts w:ascii="仿宋_GB2312" w:hAnsi="仿宋_GB2312" w:eastAsia="仿宋_GB2312"/>
          <w:b w:val="0"/>
          <w:i w:val="0"/>
          <w:caps w:val="0"/>
          <w:color w:val="000000"/>
          <w:spacing w:val="0"/>
          <w:w w:val="100"/>
          <w:kern w:val="2"/>
          <w:sz w:val="32"/>
          <w:szCs w:val="32"/>
          <w:u w:val="none" w:color="auto"/>
          <w:lang w:val="en-US" w:eastAsia="zh-CN"/>
        </w:rPr>
        <w:t>，按补偿比例补回风险资金。银行每半年向服务中心提交前期已批复的贷款后续清收情况报告和相关材料。</w:t>
      </w:r>
    </w:p>
    <w:p>
      <w:pPr>
        <w:pStyle w:val="10"/>
        <w:widowControl/>
        <w:pBdr>
          <w:top w:val="none" w:color="auto" w:sz="0" w:space="0"/>
          <w:left w:val="none" w:color="auto" w:sz="0" w:space="0"/>
          <w:bottom w:val="none" w:color="auto" w:sz="0" w:space="0"/>
          <w:right w:val="none" w:color="auto" w:sz="0" w:space="0"/>
        </w:pBdr>
        <w:shd w:val="clear" w:color="auto" w:fill="FFFFFF"/>
        <w:snapToGrid/>
        <w:spacing w:before="210" w:beforeAutospacing="0" w:after="210" w:afterAutospacing="0" w:line="500" w:lineRule="exact"/>
        <w:ind w:left="0" w:right="0" w:firstLine="0"/>
        <w:jc w:val="left"/>
        <w:textAlignment w:val="baseline"/>
        <w:rPr>
          <w:rStyle w:val="7"/>
          <w:rFonts w:ascii="仿宋_GB2312" w:hAnsi="仿宋_GB2312" w:eastAsia="仿宋_GB2312" w:cs="Times New Roman"/>
          <w:b w:val="0"/>
          <w:i w:val="0"/>
          <w:caps w:val="0"/>
          <w:color w:val="000000"/>
          <w:spacing w:val="0"/>
          <w:w w:val="100"/>
          <w:kern w:val="2"/>
          <w:sz w:val="32"/>
          <w:szCs w:val="32"/>
          <w:u w:val="none" w:color="auto"/>
          <w:lang w:val="en-US" w:eastAsia="zh-CN"/>
        </w:rPr>
      </w:pPr>
      <w:r>
        <w:rPr>
          <w:rStyle w:val="7"/>
          <w:rFonts w:ascii="仿宋_GB2312" w:hAnsi="仿宋_GB2312" w:eastAsia="仿宋_GB2312" w:cs="Times New Roman"/>
          <w:b w:val="0"/>
          <w:i w:val="0"/>
          <w:caps w:val="0"/>
          <w:color w:val="000000"/>
          <w:spacing w:val="0"/>
          <w:w w:val="100"/>
          <w:kern w:val="2"/>
          <w:sz w:val="32"/>
          <w:szCs w:val="32"/>
          <w:u w:val="none" w:color="auto"/>
          <w:lang w:val="en-US" w:eastAsia="zh-CN"/>
        </w:rPr>
        <w:t>　　第十四条  服务中心应按年度向市工信局和市财政局报告当年银行向小微企业贷款发放情况和风险资金的使用情况。</w:t>
      </w:r>
    </w:p>
    <w:p>
      <w:pPr>
        <w:pStyle w:val="10"/>
        <w:widowControl/>
        <w:pBdr>
          <w:top w:val="none" w:color="auto" w:sz="0" w:space="0"/>
          <w:left w:val="none" w:color="auto" w:sz="0" w:space="0"/>
          <w:bottom w:val="none" w:color="auto" w:sz="0" w:space="0"/>
          <w:right w:val="none" w:color="auto" w:sz="0" w:space="0"/>
        </w:pBdr>
        <w:shd w:val="clear" w:color="auto" w:fill="FFFFFF"/>
        <w:snapToGrid/>
        <w:spacing w:before="210" w:beforeAutospacing="0" w:after="210" w:afterAutospacing="0" w:line="500" w:lineRule="exact"/>
        <w:ind w:left="0" w:right="0" w:firstLine="0"/>
        <w:jc w:val="left"/>
        <w:textAlignment w:val="baseline"/>
        <w:rPr>
          <w:rStyle w:val="7"/>
          <w:rFonts w:ascii="仿宋_GB2312" w:hAnsi="仿宋_GB2312" w:eastAsia="仿宋_GB2312"/>
          <w:b w:val="0"/>
          <w:i w:val="0"/>
          <w:caps w:val="0"/>
          <w:color w:val="000000"/>
          <w:spacing w:val="0"/>
          <w:w w:val="100"/>
          <w:kern w:val="2"/>
          <w:sz w:val="32"/>
          <w:szCs w:val="32"/>
          <w:u w:val="none" w:color="auto"/>
          <w:lang w:val="en-US" w:eastAsia="zh-CN"/>
        </w:rPr>
      </w:pPr>
      <w:r>
        <w:rPr>
          <w:rStyle w:val="7"/>
          <w:rFonts w:ascii="仿宋_GB2312" w:hAnsi="仿宋_GB2312" w:eastAsia="仿宋_GB2312"/>
          <w:b w:val="0"/>
          <w:i w:val="0"/>
          <w:caps w:val="0"/>
          <w:color w:val="000000"/>
          <w:spacing w:val="0"/>
          <w:w w:val="100"/>
          <w:kern w:val="2"/>
          <w:sz w:val="32"/>
          <w:szCs w:val="32"/>
          <w:u w:val="none" w:color="auto"/>
          <w:lang w:val="en-US" w:eastAsia="zh-CN"/>
        </w:rPr>
        <w:t>　　第十</w:t>
      </w:r>
      <w:r>
        <w:rPr>
          <w:rStyle w:val="7"/>
          <w:rFonts w:hint="eastAsia" w:ascii="仿宋_GB2312" w:hAnsi="仿宋_GB2312" w:eastAsia="仿宋_GB2312"/>
          <w:b w:val="0"/>
          <w:i w:val="0"/>
          <w:caps w:val="0"/>
          <w:color w:val="000000"/>
          <w:spacing w:val="0"/>
          <w:w w:val="100"/>
          <w:kern w:val="2"/>
          <w:sz w:val="32"/>
          <w:szCs w:val="32"/>
          <w:u w:val="none" w:color="auto"/>
          <w:lang w:val="en-US" w:eastAsia="zh-CN"/>
        </w:rPr>
        <w:t>五</w:t>
      </w:r>
      <w:r>
        <w:rPr>
          <w:rStyle w:val="7"/>
          <w:rFonts w:ascii="仿宋_GB2312" w:hAnsi="仿宋_GB2312" w:eastAsia="仿宋_GB2312"/>
          <w:b w:val="0"/>
          <w:i w:val="0"/>
          <w:caps w:val="0"/>
          <w:color w:val="000000"/>
          <w:spacing w:val="0"/>
          <w:w w:val="100"/>
          <w:kern w:val="2"/>
          <w:sz w:val="32"/>
          <w:szCs w:val="32"/>
          <w:u w:val="none" w:color="auto"/>
          <w:lang w:val="en-US" w:eastAsia="zh-CN"/>
        </w:rPr>
        <w:t>条 市工信局和市财政局将定期或不定期对资金的使用情况进行检查和监督，对违反有关规定的行为进行检查和纠正。对弄虚作假、截留挪用，违反资金使用规定的，追究有关人员责任。</w:t>
      </w:r>
    </w:p>
    <w:p>
      <w:pPr>
        <w:pStyle w:val="10"/>
        <w:widowControl/>
        <w:pBdr>
          <w:top w:val="none" w:color="auto" w:sz="0" w:space="0"/>
          <w:left w:val="none" w:color="auto" w:sz="0" w:space="0"/>
          <w:bottom w:val="none" w:color="auto" w:sz="0" w:space="0"/>
          <w:right w:val="none" w:color="auto" w:sz="0" w:space="0"/>
        </w:pBdr>
        <w:shd w:val="clear" w:color="auto" w:fill="FFFFFF"/>
        <w:snapToGrid/>
        <w:spacing w:before="210" w:beforeAutospacing="0" w:after="210" w:afterAutospacing="0" w:line="500" w:lineRule="exact"/>
        <w:ind w:left="0" w:right="0" w:firstLine="0"/>
        <w:jc w:val="center"/>
        <w:textAlignment w:val="baseline"/>
        <w:rPr>
          <w:rStyle w:val="7"/>
          <w:rFonts w:ascii="仿宋_GB2312" w:hAnsi="仿宋_GB2312" w:eastAsia="仿宋_GB2312"/>
          <w:b w:val="0"/>
          <w:i w:val="0"/>
          <w:caps w:val="0"/>
          <w:color w:val="000000"/>
          <w:spacing w:val="0"/>
          <w:w w:val="100"/>
          <w:kern w:val="2"/>
          <w:sz w:val="32"/>
          <w:szCs w:val="32"/>
          <w:u w:val="none" w:color="auto"/>
          <w:lang w:val="en-US" w:eastAsia="zh-CN"/>
        </w:rPr>
      </w:pPr>
      <w:r>
        <w:rPr>
          <w:rStyle w:val="7"/>
          <w:rFonts w:ascii="仿宋_GB2312" w:hAnsi="仿宋_GB2312" w:eastAsia="仿宋_GB2312"/>
          <w:b w:val="0"/>
          <w:i w:val="0"/>
          <w:caps w:val="0"/>
          <w:color w:val="000000"/>
          <w:spacing w:val="0"/>
          <w:w w:val="100"/>
          <w:kern w:val="2"/>
          <w:sz w:val="32"/>
          <w:szCs w:val="32"/>
          <w:u w:val="none" w:color="auto"/>
          <w:lang w:val="en-US" w:eastAsia="zh-CN"/>
        </w:rPr>
        <w:t>第六章  附   则</w:t>
      </w:r>
    </w:p>
    <w:p>
      <w:pPr>
        <w:pStyle w:val="10"/>
        <w:widowControl/>
        <w:pBdr>
          <w:top w:val="none" w:color="auto" w:sz="0" w:space="0"/>
          <w:left w:val="none" w:color="auto" w:sz="0" w:space="0"/>
          <w:bottom w:val="none" w:color="auto" w:sz="0" w:space="0"/>
          <w:right w:val="none" w:color="auto" w:sz="0" w:space="0"/>
        </w:pBdr>
        <w:shd w:val="clear" w:color="auto" w:fill="FFFFFF"/>
        <w:snapToGrid/>
        <w:spacing w:before="210" w:beforeAutospacing="0" w:after="210" w:afterAutospacing="0" w:line="500" w:lineRule="exact"/>
        <w:ind w:left="0" w:right="0" w:firstLine="0"/>
        <w:jc w:val="left"/>
        <w:textAlignment w:val="baseline"/>
        <w:rPr>
          <w:rStyle w:val="7"/>
          <w:rFonts w:ascii="仿宋_GB2312" w:hAnsi="仿宋_GB2312" w:eastAsia="仿宋_GB2312"/>
          <w:b w:val="0"/>
          <w:i w:val="0"/>
          <w:caps w:val="0"/>
          <w:color w:val="000000"/>
          <w:spacing w:val="0"/>
          <w:w w:val="100"/>
          <w:kern w:val="2"/>
          <w:sz w:val="32"/>
          <w:szCs w:val="32"/>
          <w:u w:val="none" w:color="auto"/>
          <w:lang w:val="en-US" w:eastAsia="zh-CN"/>
        </w:rPr>
      </w:pPr>
      <w:r>
        <w:rPr>
          <w:rStyle w:val="7"/>
          <w:rFonts w:ascii="仿宋_GB2312" w:hAnsi="仿宋_GB2312" w:eastAsia="仿宋_GB2312"/>
          <w:b w:val="0"/>
          <w:i w:val="0"/>
          <w:caps w:val="0"/>
          <w:color w:val="000000"/>
          <w:spacing w:val="0"/>
          <w:w w:val="100"/>
          <w:kern w:val="2"/>
          <w:sz w:val="32"/>
          <w:szCs w:val="32"/>
          <w:u w:val="none" w:color="auto"/>
          <w:lang w:val="en-US" w:eastAsia="zh-CN"/>
        </w:rPr>
        <w:t>　　第十</w:t>
      </w:r>
      <w:r>
        <w:rPr>
          <w:rStyle w:val="7"/>
          <w:rFonts w:hint="eastAsia" w:ascii="仿宋_GB2312" w:hAnsi="仿宋_GB2312" w:eastAsia="仿宋_GB2312"/>
          <w:b w:val="0"/>
          <w:i w:val="0"/>
          <w:caps w:val="0"/>
          <w:color w:val="000000"/>
          <w:spacing w:val="0"/>
          <w:w w:val="100"/>
          <w:kern w:val="2"/>
          <w:sz w:val="32"/>
          <w:szCs w:val="32"/>
          <w:u w:val="none" w:color="auto"/>
          <w:lang w:val="en-US" w:eastAsia="zh-CN"/>
        </w:rPr>
        <w:t>六</w:t>
      </w:r>
      <w:r>
        <w:rPr>
          <w:rStyle w:val="7"/>
          <w:rFonts w:ascii="仿宋_GB2312" w:hAnsi="仿宋_GB2312" w:eastAsia="仿宋_GB2312"/>
          <w:b w:val="0"/>
          <w:i w:val="0"/>
          <w:caps w:val="0"/>
          <w:color w:val="000000"/>
          <w:spacing w:val="0"/>
          <w:w w:val="100"/>
          <w:kern w:val="2"/>
          <w:sz w:val="32"/>
          <w:szCs w:val="32"/>
          <w:u w:val="none" w:color="auto"/>
          <w:lang w:val="en-US" w:eastAsia="zh-CN"/>
        </w:rPr>
        <w:t>条  本办法自印发之日</w:t>
      </w:r>
      <w:r>
        <w:rPr>
          <w:rStyle w:val="7"/>
          <w:rFonts w:hint="eastAsia" w:ascii="仿宋_GB2312" w:hAnsi="仿宋_GB2312" w:eastAsia="仿宋_GB2312"/>
          <w:b w:val="0"/>
          <w:i w:val="0"/>
          <w:caps w:val="0"/>
          <w:color w:val="000000"/>
          <w:spacing w:val="0"/>
          <w:w w:val="100"/>
          <w:kern w:val="2"/>
          <w:sz w:val="32"/>
          <w:szCs w:val="32"/>
          <w:u w:val="none" w:color="auto"/>
          <w:lang w:val="en-US" w:eastAsia="zh-CN"/>
        </w:rPr>
        <w:t>起30日后</w:t>
      </w:r>
      <w:r>
        <w:rPr>
          <w:rStyle w:val="7"/>
          <w:rFonts w:ascii="仿宋_GB2312" w:hAnsi="仿宋_GB2312" w:eastAsia="仿宋_GB2312"/>
          <w:b w:val="0"/>
          <w:i w:val="0"/>
          <w:caps w:val="0"/>
          <w:color w:val="000000"/>
          <w:spacing w:val="0"/>
          <w:w w:val="100"/>
          <w:kern w:val="2"/>
          <w:sz w:val="32"/>
          <w:szCs w:val="32"/>
          <w:u w:val="none" w:color="auto"/>
          <w:lang w:val="en-US" w:eastAsia="zh-CN"/>
        </w:rPr>
        <w:t>实施，有效期3年，《厦门市工业和信息化局 厦门市财政局关于印发厦门市小微企业信贷风险资金管理办法的通知》（厦工信企业〔2019〕236号）</w:t>
      </w:r>
      <w:r>
        <w:rPr>
          <w:rStyle w:val="7"/>
          <w:rFonts w:hint="eastAsia" w:ascii="仿宋_GB2312" w:hAnsi="仿宋_GB2312" w:eastAsia="仿宋_GB2312"/>
          <w:b w:val="0"/>
          <w:i w:val="0"/>
          <w:caps w:val="0"/>
          <w:color w:val="000000"/>
          <w:spacing w:val="0"/>
          <w:w w:val="100"/>
          <w:kern w:val="2"/>
          <w:sz w:val="32"/>
          <w:szCs w:val="32"/>
          <w:u w:val="none" w:color="auto"/>
          <w:lang w:val="en-US" w:eastAsia="zh-CN"/>
        </w:rPr>
        <w:t>同时</w:t>
      </w:r>
      <w:r>
        <w:rPr>
          <w:rStyle w:val="7"/>
          <w:rFonts w:ascii="仿宋_GB2312" w:hAnsi="仿宋_GB2312" w:eastAsia="仿宋_GB2312"/>
          <w:b w:val="0"/>
          <w:i w:val="0"/>
          <w:caps w:val="0"/>
          <w:color w:val="000000"/>
          <w:spacing w:val="0"/>
          <w:w w:val="100"/>
          <w:kern w:val="2"/>
          <w:sz w:val="32"/>
          <w:szCs w:val="32"/>
          <w:u w:val="none" w:color="auto"/>
          <w:lang w:val="en-US" w:eastAsia="zh-CN"/>
        </w:rPr>
        <w:t>作废。</w:t>
      </w:r>
    </w:p>
    <w:p>
      <w:pPr>
        <w:pStyle w:val="10"/>
        <w:widowControl/>
        <w:pBdr>
          <w:top w:val="none" w:color="auto" w:sz="0" w:space="0"/>
          <w:left w:val="none" w:color="auto" w:sz="0" w:space="0"/>
          <w:bottom w:val="none" w:color="auto" w:sz="0" w:space="0"/>
          <w:right w:val="none" w:color="auto" w:sz="0" w:space="0"/>
        </w:pBdr>
        <w:shd w:val="clear" w:color="auto" w:fill="FFFFFF"/>
        <w:snapToGrid/>
        <w:spacing w:before="210" w:beforeAutospacing="0" w:after="210" w:afterAutospacing="0" w:line="500" w:lineRule="exact"/>
        <w:ind w:left="0" w:right="0" w:firstLine="0"/>
        <w:jc w:val="left"/>
        <w:textAlignment w:val="baseline"/>
        <w:rPr>
          <w:rStyle w:val="7"/>
          <w:rFonts w:ascii="仿宋_GB2312" w:hAnsi="仿宋_GB2312" w:eastAsia="仿宋_GB2312"/>
          <w:b w:val="0"/>
          <w:i w:val="0"/>
          <w:caps w:val="0"/>
          <w:color w:val="000000"/>
          <w:spacing w:val="0"/>
          <w:w w:val="100"/>
          <w:kern w:val="2"/>
          <w:sz w:val="32"/>
          <w:szCs w:val="32"/>
          <w:u w:val="none" w:color="auto"/>
          <w:lang w:val="en-US" w:eastAsia="zh-CN"/>
        </w:rPr>
      </w:pPr>
      <w:r>
        <w:rPr>
          <w:rStyle w:val="7"/>
          <w:rFonts w:ascii="仿宋_GB2312" w:hAnsi="仿宋_GB2312" w:eastAsia="仿宋_GB2312"/>
          <w:b w:val="0"/>
          <w:i w:val="0"/>
          <w:caps w:val="0"/>
          <w:color w:val="000000"/>
          <w:spacing w:val="0"/>
          <w:w w:val="100"/>
          <w:kern w:val="2"/>
          <w:sz w:val="32"/>
          <w:szCs w:val="32"/>
          <w:u w:val="none" w:color="auto"/>
          <w:lang w:val="en-US" w:eastAsia="zh-CN"/>
        </w:rPr>
        <w:t>　　第十</w:t>
      </w:r>
      <w:r>
        <w:rPr>
          <w:rStyle w:val="7"/>
          <w:rFonts w:hint="eastAsia" w:ascii="仿宋_GB2312" w:hAnsi="仿宋_GB2312" w:eastAsia="仿宋_GB2312"/>
          <w:b w:val="0"/>
          <w:i w:val="0"/>
          <w:caps w:val="0"/>
          <w:color w:val="000000"/>
          <w:spacing w:val="0"/>
          <w:w w:val="100"/>
          <w:kern w:val="2"/>
          <w:sz w:val="32"/>
          <w:szCs w:val="32"/>
          <w:u w:val="none" w:color="auto"/>
          <w:lang w:val="en-US" w:eastAsia="zh-CN"/>
        </w:rPr>
        <w:t>七</w:t>
      </w:r>
      <w:r>
        <w:rPr>
          <w:rStyle w:val="7"/>
          <w:rFonts w:ascii="仿宋_GB2312" w:hAnsi="仿宋_GB2312" w:eastAsia="仿宋_GB2312"/>
          <w:b w:val="0"/>
          <w:i w:val="0"/>
          <w:caps w:val="0"/>
          <w:color w:val="000000"/>
          <w:spacing w:val="0"/>
          <w:w w:val="100"/>
          <w:kern w:val="2"/>
          <w:sz w:val="32"/>
          <w:szCs w:val="32"/>
          <w:u w:val="none" w:color="auto"/>
          <w:lang w:val="en-US" w:eastAsia="zh-CN"/>
        </w:rPr>
        <w:t>条  本办法由市工信局、市财政局负责解释。</w:t>
      </w:r>
    </w:p>
    <w:p>
      <w:pPr>
        <w:snapToGrid/>
        <w:spacing w:before="0" w:beforeAutospacing="0" w:after="0" w:afterAutospacing="0" w:line="240" w:lineRule="auto"/>
        <w:jc w:val="both"/>
        <w:textAlignment w:val="baseline"/>
        <w:rPr>
          <w:rStyle w:val="7"/>
          <w:rFonts w:ascii="Calibri" w:hAnsi="Calibri" w:eastAsia="宋体"/>
          <w:b w:val="0"/>
          <w:i w:val="0"/>
          <w:caps w:val="0"/>
          <w:color w:val="000000"/>
          <w:spacing w:val="0"/>
          <w:w w:val="100"/>
          <w:kern w:val="2"/>
          <w:sz w:val="21"/>
          <w:szCs w:val="24"/>
          <w:u w:val="none" w:color="auto"/>
          <w:lang w:val="en-US" w:eastAsia="zh-CN" w:bidi="ar-SA"/>
        </w:rPr>
      </w:pPr>
    </w:p>
    <w:sectPr>
      <w:pgSz w:w="11906" w:h="16838"/>
      <w:pgMar w:top="1440" w:right="1531" w:bottom="1440" w:left="1531" w:header="720" w:footer="720"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iberation Sans">
    <w:altName w:val="Vijaya"/>
    <w:panose1 w:val="020B0604020202020204"/>
    <w:charset w:val="00"/>
    <w:family w:val="swiss"/>
    <w:pitch w:val="default"/>
    <w:sig w:usb0="00000000" w:usb1="00000000" w:usb2="00000000" w:usb3="00000000" w:csb0="6000009F" w:csb1="DFD70000"/>
  </w:font>
  <w:font w:name="Noto Sans CJK SC Regular">
    <w:altName w:val="宋体"/>
    <w:panose1 w:val="020B0500000000000000"/>
    <w:charset w:val="86"/>
    <w:family w:val="auto"/>
    <w:pitch w:val="default"/>
    <w:sig w:usb0="00000000" w:usb1="00000000" w:usb2="00000016" w:usb3="00000000" w:csb0="602E0107"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Vijaya">
    <w:panose1 w:val="020B0604020202020204"/>
    <w:charset w:val="00"/>
    <w:family w:val="auto"/>
    <w:pitch w:val="default"/>
    <w:sig w:usb0="001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0"/>
  <w:bordersDoNotSurroundFooter w:val="0"/>
  <w:trackRevisions w:val="1"/>
  <w:documentProtection w:enforcement="0"/>
  <w:defaultTabStop w:val="420"/>
  <w:displayHorizontalDrawingGridEvery w:val="1"/>
  <w:displayVerticalDrawingGridEvery w:val="1"/>
  <w:noPunctuationKerning w:val="1"/>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C43CC3"/>
    <w:rsid w:val="24DE26C9"/>
    <w:rsid w:val="26FE2C55"/>
    <w:rsid w:val="33FE7EE9"/>
    <w:rsid w:val="3B293ECD"/>
    <w:rsid w:val="3FD7DAF9"/>
    <w:rsid w:val="5BBB7671"/>
    <w:rsid w:val="5FB6DDA3"/>
    <w:rsid w:val="635D3A58"/>
    <w:rsid w:val="67BF4356"/>
    <w:rsid w:val="6BA12FEA"/>
    <w:rsid w:val="6CDA5BF4"/>
    <w:rsid w:val="6E8A49F1"/>
    <w:rsid w:val="738A1EC4"/>
    <w:rsid w:val="77E7ECC5"/>
    <w:rsid w:val="77F7BC86"/>
    <w:rsid w:val="79A16C25"/>
    <w:rsid w:val="7B9651A2"/>
    <w:rsid w:val="7DD63D54"/>
    <w:rsid w:val="7DED6D1C"/>
    <w:rsid w:val="7E7FFAC0"/>
    <w:rsid w:val="7F77D4CE"/>
    <w:rsid w:val="BDFB263C"/>
    <w:rsid w:val="CF71CA05"/>
    <w:rsid w:val="D4E90DCB"/>
    <w:rsid w:val="D7DE6BE3"/>
    <w:rsid w:val="DAFE061C"/>
    <w:rsid w:val="DDF7E4C4"/>
    <w:rsid w:val="DFF774D0"/>
    <w:rsid w:val="E7DD6BAD"/>
    <w:rsid w:val="EB6F4251"/>
    <w:rsid w:val="EDBF50DD"/>
    <w:rsid w:val="EE3BC722"/>
    <w:rsid w:val="EEBDACB8"/>
    <w:rsid w:val="F3FF77AA"/>
    <w:rsid w:val="F5BB6CA3"/>
    <w:rsid w:val="F7D774DC"/>
    <w:rsid w:val="F7E9E01F"/>
    <w:rsid w:val="F86BC392"/>
    <w:rsid w:val="FBE7F0EA"/>
    <w:rsid w:val="FBFF47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1"/>
    <w:qFormat/>
    <w:uiPriority w:val="0"/>
    <w:pPr>
      <w:suppressAutoHyphens/>
      <w:bidi w:val="0"/>
      <w:jc w:val="both"/>
      <w:textAlignment w:val="baseline"/>
    </w:pPr>
    <w:rPr>
      <w:rFonts w:ascii="Calibri" w:hAnsi="Calibri" w:eastAsia="宋体" w:cstheme="minorBidi"/>
      <w:color w:val="000000"/>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suppressAutoHyphens/>
      <w:bidi w:val="0"/>
      <w:spacing w:before="0" w:after="140" w:line="276" w:lineRule="auto"/>
      <w:jc w:val="both"/>
      <w:textAlignment w:val="baseline"/>
    </w:pPr>
  </w:style>
  <w:style w:type="paragraph" w:styleId="3">
    <w:name w:val="caption"/>
    <w:basedOn w:val="1"/>
    <w:next w:val="1"/>
    <w:qFormat/>
    <w:uiPriority w:val="0"/>
    <w:pPr>
      <w:suppressLineNumbers/>
      <w:suppressAutoHyphens/>
      <w:bidi w:val="0"/>
      <w:spacing w:before="120" w:after="120"/>
      <w:jc w:val="both"/>
      <w:textAlignment w:val="baseline"/>
    </w:pPr>
    <w:rPr>
      <w:rFonts w:ascii="Calibri" w:hAnsi="Calibri" w:eastAsia="宋体"/>
      <w:i/>
      <w:iCs/>
      <w:color w:val="000000"/>
      <w:kern w:val="2"/>
      <w:sz w:val="24"/>
      <w:szCs w:val="24"/>
      <w:lang w:val="en-US" w:eastAsia="zh-CN" w:bidi="ar-SA"/>
    </w:rPr>
  </w:style>
  <w:style w:type="paragraph" w:styleId="4">
    <w:name w:val="List"/>
    <w:basedOn w:val="2"/>
    <w:qFormat/>
    <w:uiPriority w:val="0"/>
    <w:pPr>
      <w:suppressAutoHyphens/>
      <w:bidi w:val="0"/>
      <w:spacing w:before="0" w:after="140" w:line="276" w:lineRule="auto"/>
      <w:jc w:val="both"/>
      <w:textAlignment w:val="baseline"/>
    </w:pPr>
  </w:style>
  <w:style w:type="character" w:customStyle="1" w:styleId="7">
    <w:name w:val="NormalCharacter"/>
    <w:link w:val="1"/>
    <w:qFormat/>
    <w:uiPriority w:val="0"/>
  </w:style>
  <w:style w:type="table" w:customStyle="1" w:styleId="8">
    <w:name w:val="TableNormal"/>
    <w:semiHidden/>
    <w:qFormat/>
    <w:uiPriority w:val="0"/>
  </w:style>
  <w:style w:type="paragraph" w:customStyle="1" w:styleId="9">
    <w:name w:val="HtmlPre"/>
    <w:basedOn w:val="1"/>
    <w:qFormat/>
    <w:uiPriority w:val="0"/>
    <w:pPr>
      <w:suppressAutoHyphens/>
      <w:bidi w:val="0"/>
      <w:jc w:val="left"/>
      <w:textAlignment w:val="baseline"/>
    </w:pPr>
    <w:rPr>
      <w:rFonts w:ascii="宋体" w:hAnsi="宋体" w:eastAsia="宋体"/>
      <w:color w:val="000000"/>
      <w:kern w:val="0"/>
      <w:sz w:val="24"/>
      <w:szCs w:val="24"/>
      <w:lang w:val="en-US" w:eastAsia="zh-CN"/>
    </w:rPr>
  </w:style>
  <w:style w:type="paragraph" w:customStyle="1" w:styleId="10">
    <w:name w:val="HtmlNormal"/>
    <w:basedOn w:val="1"/>
    <w:qFormat/>
    <w:uiPriority w:val="0"/>
    <w:pPr>
      <w:suppressAutoHyphens/>
      <w:bidi w:val="0"/>
      <w:jc w:val="both"/>
      <w:textAlignment w:val="baseline"/>
    </w:pPr>
    <w:rPr>
      <w:rFonts w:ascii="Calibri" w:hAnsi="Calibri" w:eastAsia="宋体"/>
      <w:color w:val="000000"/>
      <w:kern w:val="2"/>
      <w:sz w:val="24"/>
      <w:szCs w:val="24"/>
      <w:lang w:val="en-US" w:eastAsia="zh-CN" w:bidi="ar-SA"/>
    </w:rPr>
  </w:style>
  <w:style w:type="character" w:customStyle="1" w:styleId="11">
    <w:name w:val="UserStyle_0"/>
    <w:link w:val="1"/>
    <w:qFormat/>
    <w:uiPriority w:val="0"/>
  </w:style>
  <w:style w:type="paragraph" w:customStyle="1" w:styleId="12">
    <w:name w:val="UserStyle_1"/>
    <w:basedOn w:val="1"/>
    <w:next w:val="2"/>
    <w:qFormat/>
    <w:uiPriority w:val="0"/>
    <w:pPr>
      <w:keepNext/>
      <w:suppressAutoHyphens/>
      <w:bidi w:val="0"/>
      <w:spacing w:before="240" w:after="120"/>
      <w:jc w:val="both"/>
      <w:textAlignment w:val="baseline"/>
    </w:pPr>
    <w:rPr>
      <w:rFonts w:ascii="Liberation Sans" w:hAnsi="Liberation Sans" w:eastAsia="Noto Sans CJK SC Regular"/>
      <w:color w:val="000000"/>
      <w:kern w:val="2"/>
      <w:sz w:val="28"/>
      <w:szCs w:val="28"/>
      <w:lang w:val="en-US" w:eastAsia="zh-CN" w:bidi="ar-SA"/>
    </w:rPr>
  </w:style>
  <w:style w:type="paragraph" w:customStyle="1" w:styleId="13">
    <w:name w:val="UserStyle_2"/>
    <w:basedOn w:val="1"/>
    <w:qFormat/>
    <w:uiPriority w:val="0"/>
    <w:pPr>
      <w:suppressLineNumbers/>
      <w:suppressAutoHyphens/>
      <w:bidi w:val="0"/>
      <w:jc w:val="both"/>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2022-10-11T06:40:00Z</dcterms:created>
  <dc:creator>xmadmin</dc:creator>
  <cp:lastModifiedBy>林巧彬</cp:lastModifiedBy>
  <dcterms:modified xsi:type="dcterms:W3CDTF">2022-11-23T07:08:06Z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